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1E" w:rsidRPr="008D5AA7" w:rsidRDefault="00291A1E" w:rsidP="00291A1E">
      <w:pPr>
        <w:spacing w:after="0" w:line="240" w:lineRule="auto"/>
        <w:jc w:val="center"/>
        <w:rPr>
          <w:rFonts w:ascii="Times New Roman" w:hAnsi="Times New Roman" w:cs="Times New Roman"/>
          <w:sz w:val="28"/>
          <w:szCs w:val="28"/>
        </w:rPr>
      </w:pPr>
      <w:r w:rsidRPr="008D5AA7">
        <w:rPr>
          <w:rFonts w:ascii="Times New Roman" w:hAnsi="Times New Roman" w:cs="Times New Roman"/>
          <w:noProof/>
          <w:sz w:val="28"/>
          <w:szCs w:val="28"/>
        </w:rPr>
        <w:drawing>
          <wp:inline distT="0" distB="0" distL="0" distR="0">
            <wp:extent cx="528320" cy="64389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8320" cy="643890"/>
                    </a:xfrm>
                    <a:prstGeom prst="rect">
                      <a:avLst/>
                    </a:prstGeom>
                    <a:noFill/>
                    <a:ln w="9525">
                      <a:noFill/>
                      <a:miter lim="800000"/>
                      <a:headEnd/>
                      <a:tailEnd/>
                    </a:ln>
                  </pic:spPr>
                </pic:pic>
              </a:graphicData>
            </a:graphic>
          </wp:inline>
        </w:drawing>
      </w:r>
    </w:p>
    <w:p w:rsidR="00291A1E" w:rsidRPr="008D5AA7" w:rsidRDefault="00291A1E" w:rsidP="00291A1E">
      <w:pPr>
        <w:spacing w:after="0" w:line="240" w:lineRule="auto"/>
        <w:jc w:val="center"/>
        <w:rPr>
          <w:rFonts w:ascii="Times New Roman" w:hAnsi="Times New Roman" w:cs="Times New Roman"/>
          <w:b/>
          <w:sz w:val="28"/>
          <w:szCs w:val="28"/>
        </w:rPr>
      </w:pPr>
    </w:p>
    <w:p w:rsidR="00291A1E" w:rsidRPr="008D5AA7" w:rsidRDefault="00291A1E" w:rsidP="00291A1E">
      <w:pPr>
        <w:spacing w:after="0" w:line="240" w:lineRule="auto"/>
        <w:jc w:val="center"/>
        <w:rPr>
          <w:rFonts w:ascii="Times New Roman" w:hAnsi="Times New Roman" w:cs="Times New Roman"/>
          <w:b/>
          <w:sz w:val="28"/>
          <w:szCs w:val="28"/>
        </w:rPr>
      </w:pPr>
      <w:r w:rsidRPr="008D5AA7">
        <w:rPr>
          <w:rFonts w:ascii="Times New Roman" w:hAnsi="Times New Roman" w:cs="Times New Roman"/>
          <w:b/>
          <w:sz w:val="28"/>
          <w:szCs w:val="28"/>
        </w:rPr>
        <w:t>ПРЕДСТАВИТЕЛЬНОЕ СОБРАНИЕ</w:t>
      </w:r>
    </w:p>
    <w:p w:rsidR="00291A1E" w:rsidRPr="008D5AA7" w:rsidRDefault="00291A1E" w:rsidP="00291A1E">
      <w:pPr>
        <w:spacing w:after="0" w:line="240" w:lineRule="auto"/>
        <w:jc w:val="center"/>
        <w:rPr>
          <w:rFonts w:ascii="Times New Roman" w:hAnsi="Times New Roman" w:cs="Times New Roman"/>
          <w:b/>
          <w:sz w:val="28"/>
          <w:szCs w:val="28"/>
        </w:rPr>
      </w:pPr>
      <w:r w:rsidRPr="008D5AA7">
        <w:rPr>
          <w:rFonts w:ascii="Times New Roman" w:hAnsi="Times New Roman" w:cs="Times New Roman"/>
          <w:b/>
          <w:sz w:val="28"/>
          <w:szCs w:val="28"/>
        </w:rPr>
        <w:t xml:space="preserve">МЕЖДУРЕЧЕНСКОГО МУНИЦИПАЛЬНОГО </w:t>
      </w:r>
      <w:r w:rsidR="00156C41">
        <w:rPr>
          <w:rFonts w:ascii="Times New Roman" w:hAnsi="Times New Roman" w:cs="Times New Roman"/>
          <w:b/>
          <w:sz w:val="28"/>
          <w:szCs w:val="28"/>
        </w:rPr>
        <w:t>ОКРУГА</w:t>
      </w:r>
    </w:p>
    <w:p w:rsidR="00291A1E" w:rsidRDefault="00291A1E" w:rsidP="00291A1E">
      <w:pPr>
        <w:spacing w:after="0" w:line="240" w:lineRule="auto"/>
        <w:jc w:val="center"/>
        <w:rPr>
          <w:rFonts w:ascii="Times New Roman" w:hAnsi="Times New Roman" w:cs="Times New Roman"/>
          <w:b/>
          <w:sz w:val="28"/>
          <w:szCs w:val="28"/>
        </w:rPr>
      </w:pPr>
      <w:r w:rsidRPr="008D5AA7">
        <w:rPr>
          <w:rFonts w:ascii="Times New Roman" w:hAnsi="Times New Roman" w:cs="Times New Roman"/>
          <w:b/>
          <w:sz w:val="28"/>
          <w:szCs w:val="28"/>
        </w:rPr>
        <w:t xml:space="preserve">ВОЛОГОДСКОЙ ОБЛАСТИ </w:t>
      </w:r>
    </w:p>
    <w:p w:rsidR="00291A1E" w:rsidRPr="008D5AA7" w:rsidRDefault="00291A1E" w:rsidP="00291A1E">
      <w:pPr>
        <w:spacing w:after="0" w:line="240" w:lineRule="auto"/>
        <w:jc w:val="center"/>
        <w:rPr>
          <w:rFonts w:ascii="Times New Roman" w:hAnsi="Times New Roman" w:cs="Times New Roman"/>
          <w:b/>
          <w:sz w:val="28"/>
          <w:szCs w:val="28"/>
        </w:rPr>
      </w:pPr>
    </w:p>
    <w:p w:rsidR="00291A1E" w:rsidRPr="008D5AA7" w:rsidRDefault="00291A1E" w:rsidP="00291A1E">
      <w:pPr>
        <w:spacing w:after="0" w:line="240" w:lineRule="auto"/>
        <w:jc w:val="center"/>
        <w:rPr>
          <w:rFonts w:ascii="Times New Roman" w:hAnsi="Times New Roman" w:cs="Times New Roman"/>
          <w:b/>
          <w:sz w:val="28"/>
          <w:szCs w:val="28"/>
        </w:rPr>
      </w:pPr>
      <w:r w:rsidRPr="008D5AA7">
        <w:rPr>
          <w:rFonts w:ascii="Times New Roman" w:hAnsi="Times New Roman" w:cs="Times New Roman"/>
          <w:b/>
          <w:sz w:val="28"/>
          <w:szCs w:val="28"/>
        </w:rPr>
        <w:t>РЕШЕНИЕ</w:t>
      </w:r>
    </w:p>
    <w:p w:rsidR="00156C41" w:rsidRDefault="002750A6" w:rsidP="00291A1E">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w:t>
      </w:r>
      <w:r w:rsidR="003A2403">
        <w:rPr>
          <w:rFonts w:ascii="Times New Roman" w:hAnsi="Times New Roman" w:cs="Times New Roman"/>
          <w:sz w:val="28"/>
          <w:szCs w:val="28"/>
          <w:u w:val="single"/>
        </w:rPr>
        <w:t xml:space="preserve">т  </w:t>
      </w:r>
      <w:r w:rsidR="00DF0D78">
        <w:rPr>
          <w:rFonts w:ascii="Times New Roman" w:hAnsi="Times New Roman" w:cs="Times New Roman"/>
          <w:sz w:val="28"/>
          <w:szCs w:val="28"/>
          <w:u w:val="single"/>
        </w:rPr>
        <w:t>23.05</w:t>
      </w:r>
      <w:r w:rsidR="00291A1E" w:rsidRPr="008D5AA7">
        <w:rPr>
          <w:rFonts w:ascii="Times New Roman" w:hAnsi="Times New Roman" w:cs="Times New Roman"/>
          <w:sz w:val="28"/>
          <w:szCs w:val="28"/>
          <w:u w:val="single"/>
        </w:rPr>
        <w:t>.202</w:t>
      </w:r>
      <w:r w:rsidR="003A2403">
        <w:rPr>
          <w:rFonts w:ascii="Times New Roman" w:hAnsi="Times New Roman" w:cs="Times New Roman"/>
          <w:sz w:val="28"/>
          <w:szCs w:val="28"/>
          <w:u w:val="single"/>
        </w:rPr>
        <w:t>3</w:t>
      </w:r>
      <w:r w:rsidR="00291A1E" w:rsidRPr="008D5AA7">
        <w:rPr>
          <w:rFonts w:ascii="Times New Roman" w:hAnsi="Times New Roman" w:cs="Times New Roman"/>
          <w:sz w:val="28"/>
          <w:szCs w:val="28"/>
          <w:u w:val="single"/>
        </w:rPr>
        <w:t xml:space="preserve">  № </w:t>
      </w:r>
      <w:r w:rsidR="00986307">
        <w:rPr>
          <w:rFonts w:ascii="Times New Roman" w:hAnsi="Times New Roman" w:cs="Times New Roman"/>
          <w:sz w:val="28"/>
          <w:szCs w:val="28"/>
          <w:u w:val="single"/>
        </w:rPr>
        <w:t>64</w:t>
      </w:r>
      <w:bookmarkStart w:id="0" w:name="_GoBack"/>
      <w:bookmarkEnd w:id="0"/>
    </w:p>
    <w:p w:rsidR="00291A1E" w:rsidRPr="00390025" w:rsidRDefault="00291A1E" w:rsidP="00291A1E">
      <w:pPr>
        <w:spacing w:after="0" w:line="240" w:lineRule="auto"/>
        <w:rPr>
          <w:rFonts w:ascii="Times New Roman" w:hAnsi="Times New Roman" w:cs="Times New Roman"/>
          <w:sz w:val="24"/>
          <w:szCs w:val="24"/>
        </w:rPr>
      </w:pPr>
      <w:r w:rsidRPr="00390025">
        <w:rPr>
          <w:rFonts w:ascii="Times New Roman" w:hAnsi="Times New Roman" w:cs="Times New Roman"/>
          <w:sz w:val="24"/>
          <w:szCs w:val="24"/>
        </w:rPr>
        <w:t>с. Шуйское</w:t>
      </w:r>
    </w:p>
    <w:p w:rsidR="00291A1E" w:rsidRPr="008D5AA7" w:rsidRDefault="00291A1E" w:rsidP="00291A1E">
      <w:pPr>
        <w:tabs>
          <w:tab w:val="left" w:pos="1843"/>
        </w:tabs>
        <w:spacing w:line="240" w:lineRule="exact"/>
        <w:ind w:right="6146"/>
        <w:rPr>
          <w:rFonts w:ascii="Times New Roman" w:hAnsi="Times New Roman" w:cs="Times New Roman"/>
          <w:bCs/>
          <w:sz w:val="28"/>
          <w:szCs w:val="28"/>
        </w:rPr>
      </w:pPr>
    </w:p>
    <w:p w:rsidR="00DF0D78" w:rsidRDefault="00DF0D78" w:rsidP="00DF0D78">
      <w:pPr>
        <w:pStyle w:val="ConsPlusTitle"/>
        <w:rPr>
          <w:rFonts w:ascii="Times New Roman" w:hAnsi="Times New Roman" w:cs="Times New Roman"/>
          <w:b w:val="0"/>
          <w:sz w:val="26"/>
          <w:szCs w:val="26"/>
        </w:rPr>
      </w:pPr>
      <w:r w:rsidRPr="00DF0D78">
        <w:rPr>
          <w:rFonts w:ascii="Times New Roman" w:hAnsi="Times New Roman" w:cs="Times New Roman"/>
          <w:b w:val="0"/>
          <w:sz w:val="26"/>
          <w:szCs w:val="26"/>
        </w:rPr>
        <w:t xml:space="preserve">О </w:t>
      </w:r>
      <w:r>
        <w:rPr>
          <w:rFonts w:ascii="Times New Roman" w:hAnsi="Times New Roman" w:cs="Times New Roman"/>
          <w:b w:val="0"/>
          <w:sz w:val="26"/>
          <w:szCs w:val="26"/>
        </w:rPr>
        <w:t>мерах социальной поддержки отдельных</w:t>
      </w:r>
    </w:p>
    <w:p w:rsidR="00DF0D78" w:rsidRDefault="00DF0D78" w:rsidP="00DF0D78">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категорий граждан, проживающих и </w:t>
      </w:r>
    </w:p>
    <w:p w:rsidR="00DF0D78" w:rsidRDefault="00DF0D78" w:rsidP="00DF0D78">
      <w:pPr>
        <w:pStyle w:val="ConsPlusTitle"/>
        <w:rPr>
          <w:rFonts w:ascii="Times New Roman" w:hAnsi="Times New Roman" w:cs="Times New Roman"/>
          <w:b w:val="0"/>
          <w:sz w:val="26"/>
          <w:szCs w:val="26"/>
        </w:rPr>
      </w:pPr>
      <w:proofErr w:type="gramStart"/>
      <w:r>
        <w:rPr>
          <w:rFonts w:ascii="Times New Roman" w:hAnsi="Times New Roman" w:cs="Times New Roman"/>
          <w:b w:val="0"/>
          <w:sz w:val="26"/>
          <w:szCs w:val="26"/>
        </w:rPr>
        <w:t>работающих</w:t>
      </w:r>
      <w:proofErr w:type="gramEnd"/>
      <w:r>
        <w:rPr>
          <w:rFonts w:ascii="Times New Roman" w:hAnsi="Times New Roman" w:cs="Times New Roman"/>
          <w:b w:val="0"/>
          <w:sz w:val="26"/>
          <w:szCs w:val="26"/>
        </w:rPr>
        <w:t xml:space="preserve"> в сельской местности</w:t>
      </w:r>
    </w:p>
    <w:p w:rsidR="00DF0D78" w:rsidRPr="00DF0D78" w:rsidRDefault="00DF0D78" w:rsidP="00DF0D78">
      <w:pPr>
        <w:pStyle w:val="ConsPlusTitle"/>
        <w:rPr>
          <w:rFonts w:ascii="Times New Roman" w:hAnsi="Times New Roman" w:cs="Times New Roman"/>
          <w:b w:val="0"/>
          <w:sz w:val="26"/>
          <w:szCs w:val="26"/>
        </w:rPr>
      </w:pPr>
      <w:r>
        <w:rPr>
          <w:rFonts w:ascii="Times New Roman" w:hAnsi="Times New Roman" w:cs="Times New Roman"/>
          <w:b w:val="0"/>
          <w:sz w:val="26"/>
          <w:szCs w:val="26"/>
        </w:rPr>
        <w:t>на территории Междуреченского муниципального округа</w:t>
      </w:r>
    </w:p>
    <w:p w:rsidR="00291A1E" w:rsidRPr="008D5AA7" w:rsidRDefault="00291A1E" w:rsidP="00291A1E">
      <w:pPr>
        <w:pStyle w:val="ConsPlusTitle"/>
        <w:jc w:val="center"/>
        <w:rPr>
          <w:rFonts w:ascii="Times New Roman" w:hAnsi="Times New Roman" w:cs="Times New Roman"/>
          <w:sz w:val="28"/>
          <w:szCs w:val="28"/>
        </w:rPr>
      </w:pPr>
    </w:p>
    <w:p w:rsidR="00A80229" w:rsidRPr="004C632F" w:rsidRDefault="00DF0D78" w:rsidP="004C632F">
      <w:pPr>
        <w:autoSpaceDE w:val="0"/>
        <w:autoSpaceDN w:val="0"/>
        <w:adjustRightInd w:val="0"/>
        <w:spacing w:after="0" w:line="240" w:lineRule="auto"/>
        <w:ind w:firstLine="708"/>
        <w:jc w:val="both"/>
        <w:rPr>
          <w:rFonts w:ascii="Times New Roman" w:hAnsi="Times New Roman" w:cs="Times New Roman"/>
          <w:sz w:val="26"/>
          <w:szCs w:val="26"/>
        </w:rPr>
      </w:pPr>
      <w:r w:rsidRPr="004C632F">
        <w:rPr>
          <w:rFonts w:ascii="Times New Roman" w:hAnsi="Times New Roman" w:cs="Times New Roman"/>
          <w:sz w:val="26"/>
          <w:szCs w:val="26"/>
        </w:rPr>
        <w:t xml:space="preserve">В соответствии с </w:t>
      </w:r>
      <w:hyperlink r:id="rId8">
        <w:r w:rsidRPr="004C632F">
          <w:rPr>
            <w:rFonts w:ascii="Times New Roman" w:hAnsi="Times New Roman" w:cs="Times New Roman"/>
            <w:sz w:val="26"/>
            <w:szCs w:val="26"/>
          </w:rPr>
          <w:t>ч. 5 ст. 20</w:t>
        </w:r>
      </w:hyperlink>
      <w:r w:rsidRPr="004C632F">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Законом Вологодской области от 1 июня 2005 года № 1285-</w:t>
      </w:r>
      <w:r w:rsidR="00001C0C" w:rsidRPr="004C632F">
        <w:rPr>
          <w:rFonts w:ascii="Times New Roman" w:hAnsi="Times New Roman" w:cs="Times New Roman"/>
          <w:sz w:val="26"/>
          <w:szCs w:val="26"/>
        </w:rPr>
        <w:t>ОЗ</w:t>
      </w:r>
      <w:r w:rsidRPr="004C632F">
        <w:rPr>
          <w:rFonts w:ascii="Times New Roman" w:hAnsi="Times New Roman" w:cs="Times New Roman"/>
          <w:sz w:val="26"/>
          <w:szCs w:val="26"/>
        </w:rPr>
        <w:t xml:space="preserve"> "О мерах социальной поддержк</w:t>
      </w:r>
      <w:r w:rsidR="00713F81">
        <w:rPr>
          <w:rFonts w:ascii="Times New Roman" w:hAnsi="Times New Roman" w:cs="Times New Roman"/>
          <w:sz w:val="26"/>
          <w:szCs w:val="26"/>
        </w:rPr>
        <w:t xml:space="preserve">и отдельных категорий граждан" и </w:t>
      </w:r>
      <w:r w:rsidRPr="004C632F">
        <w:rPr>
          <w:rFonts w:ascii="Times New Roman" w:hAnsi="Times New Roman" w:cs="Times New Roman"/>
          <w:sz w:val="26"/>
          <w:szCs w:val="26"/>
        </w:rPr>
        <w:t xml:space="preserve">п. 18 ч. 2 </w:t>
      </w:r>
      <w:hyperlink r:id="rId9">
        <w:r w:rsidRPr="004C632F">
          <w:rPr>
            <w:rFonts w:ascii="Times New Roman" w:hAnsi="Times New Roman" w:cs="Times New Roman"/>
            <w:sz w:val="26"/>
            <w:szCs w:val="26"/>
          </w:rPr>
          <w:t>ст. 28</w:t>
        </w:r>
      </w:hyperlink>
      <w:r w:rsidRPr="004C632F">
        <w:rPr>
          <w:rFonts w:ascii="Times New Roman" w:hAnsi="Times New Roman" w:cs="Times New Roman"/>
          <w:sz w:val="26"/>
          <w:szCs w:val="26"/>
        </w:rPr>
        <w:t xml:space="preserve"> Устава Междуреченского муниципального округа,</w:t>
      </w:r>
    </w:p>
    <w:p w:rsidR="00DF0D78" w:rsidRPr="00DF0D78" w:rsidRDefault="00DF0D78" w:rsidP="00291A1E">
      <w:pPr>
        <w:pStyle w:val="ConsPlusNormal"/>
        <w:ind w:firstLine="709"/>
        <w:jc w:val="both"/>
        <w:rPr>
          <w:sz w:val="26"/>
          <w:szCs w:val="26"/>
        </w:rPr>
      </w:pPr>
    </w:p>
    <w:p w:rsidR="00291A1E" w:rsidRPr="008D5AA7" w:rsidRDefault="00291A1E" w:rsidP="00291A1E">
      <w:pPr>
        <w:pStyle w:val="ConsPlusNormal"/>
        <w:ind w:firstLine="709"/>
        <w:jc w:val="both"/>
        <w:rPr>
          <w:sz w:val="28"/>
          <w:szCs w:val="28"/>
        </w:rPr>
      </w:pPr>
      <w:r w:rsidRPr="008D5AA7">
        <w:rPr>
          <w:sz w:val="28"/>
          <w:szCs w:val="28"/>
        </w:rPr>
        <w:t xml:space="preserve">Представительное Собрание </w:t>
      </w:r>
      <w:r w:rsidR="00156C41">
        <w:rPr>
          <w:sz w:val="28"/>
          <w:szCs w:val="28"/>
        </w:rPr>
        <w:t>округа</w:t>
      </w:r>
      <w:r w:rsidRPr="008D5AA7">
        <w:rPr>
          <w:sz w:val="28"/>
          <w:szCs w:val="28"/>
        </w:rPr>
        <w:t xml:space="preserve"> РЕШИЛО:</w:t>
      </w:r>
    </w:p>
    <w:p w:rsidR="00291A1E" w:rsidRPr="008D5AA7" w:rsidRDefault="00291A1E" w:rsidP="00291A1E">
      <w:pPr>
        <w:pStyle w:val="ConsPlusNormal"/>
        <w:ind w:firstLine="709"/>
        <w:jc w:val="both"/>
        <w:rPr>
          <w:sz w:val="28"/>
          <w:szCs w:val="28"/>
        </w:rPr>
      </w:pPr>
    </w:p>
    <w:p w:rsidR="00001C0C" w:rsidRPr="00001C0C" w:rsidRDefault="00001C0C" w:rsidP="00001C0C">
      <w:pPr>
        <w:pStyle w:val="ConsPlusNormal"/>
        <w:spacing w:before="220"/>
        <w:ind w:firstLine="540"/>
        <w:jc w:val="both"/>
        <w:rPr>
          <w:sz w:val="26"/>
          <w:szCs w:val="26"/>
        </w:rPr>
      </w:pPr>
      <w:r w:rsidRPr="00001C0C">
        <w:rPr>
          <w:sz w:val="26"/>
          <w:szCs w:val="26"/>
        </w:rPr>
        <w:t xml:space="preserve">1. Установить меры социальной поддержки, а также условия их предоставления отдельным категориям граждан, проживающим и работающим в сельской местности на территории </w:t>
      </w:r>
      <w:r>
        <w:rPr>
          <w:sz w:val="26"/>
          <w:szCs w:val="26"/>
        </w:rPr>
        <w:t>Междуреченского</w:t>
      </w:r>
      <w:r w:rsidRPr="00001C0C">
        <w:rPr>
          <w:sz w:val="26"/>
          <w:szCs w:val="26"/>
        </w:rPr>
        <w:t xml:space="preserve"> муниципального </w:t>
      </w:r>
      <w:r>
        <w:rPr>
          <w:sz w:val="26"/>
          <w:szCs w:val="26"/>
        </w:rPr>
        <w:t>округа</w:t>
      </w:r>
      <w:r w:rsidRPr="00001C0C">
        <w:rPr>
          <w:sz w:val="26"/>
          <w:szCs w:val="26"/>
        </w:rPr>
        <w:t>.</w:t>
      </w:r>
    </w:p>
    <w:p w:rsidR="00001C0C" w:rsidRPr="00001C0C" w:rsidRDefault="00001C0C" w:rsidP="00001C0C">
      <w:pPr>
        <w:pStyle w:val="ConsPlusNormal"/>
        <w:spacing w:before="220"/>
        <w:ind w:firstLine="540"/>
        <w:jc w:val="both"/>
        <w:rPr>
          <w:sz w:val="26"/>
          <w:szCs w:val="26"/>
        </w:rPr>
      </w:pPr>
      <w:bookmarkStart w:id="1" w:name="P16"/>
      <w:bookmarkEnd w:id="1"/>
      <w:r w:rsidRPr="00001C0C">
        <w:rPr>
          <w:sz w:val="26"/>
          <w:szCs w:val="26"/>
        </w:rPr>
        <w:t>2. Право на меры социальной поддержки имеют следующие категории граждан:</w:t>
      </w:r>
    </w:p>
    <w:p w:rsidR="00D442A4" w:rsidRDefault="00D442A4" w:rsidP="00D442A4">
      <w:pPr>
        <w:autoSpaceDE w:val="0"/>
        <w:autoSpaceDN w:val="0"/>
        <w:adjustRightInd w:val="0"/>
        <w:spacing w:after="0" w:line="240" w:lineRule="auto"/>
        <w:ind w:firstLine="540"/>
        <w:jc w:val="both"/>
        <w:rPr>
          <w:rFonts w:ascii="Times New Roman" w:hAnsi="Times New Roman" w:cs="Times New Roman"/>
          <w:sz w:val="26"/>
          <w:szCs w:val="26"/>
        </w:rPr>
      </w:pPr>
      <w:bookmarkStart w:id="2" w:name="Par0"/>
      <w:bookmarkEnd w:id="2"/>
    </w:p>
    <w:p w:rsidR="00D442A4" w:rsidRDefault="00D442A4" w:rsidP="00D442A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00713F81">
        <w:rPr>
          <w:rFonts w:ascii="Times New Roman" w:hAnsi="Times New Roman" w:cs="Times New Roman"/>
          <w:sz w:val="26"/>
          <w:szCs w:val="26"/>
        </w:rPr>
        <w:t>специалисты в области культуры и искусства, работающие в муниципальных учреждениях культуры, образования;</w:t>
      </w:r>
    </w:p>
    <w:p w:rsidR="00D442A4" w:rsidRPr="00713F81" w:rsidRDefault="00D54AD3" w:rsidP="00D442A4">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13F81">
        <w:rPr>
          <w:rFonts w:ascii="Times New Roman" w:hAnsi="Times New Roman" w:cs="Times New Roman"/>
          <w:color w:val="000000" w:themeColor="text1"/>
          <w:sz w:val="26"/>
          <w:szCs w:val="26"/>
        </w:rPr>
        <w:t>б)</w:t>
      </w:r>
      <w:r w:rsidR="00713F81" w:rsidRPr="00713F81">
        <w:rPr>
          <w:rFonts w:ascii="Times New Roman" w:hAnsi="Times New Roman" w:cs="Times New Roman"/>
          <w:color w:val="000000" w:themeColor="text1"/>
          <w:sz w:val="26"/>
          <w:szCs w:val="26"/>
        </w:rPr>
        <w:t xml:space="preserve"> </w:t>
      </w:r>
      <w:r w:rsidR="00D442A4" w:rsidRPr="00713F81">
        <w:rPr>
          <w:rFonts w:ascii="Times New Roman" w:hAnsi="Times New Roman" w:cs="Times New Roman"/>
          <w:color w:val="000000" w:themeColor="text1"/>
          <w:sz w:val="26"/>
          <w:szCs w:val="26"/>
        </w:rPr>
        <w:t xml:space="preserve">руководители и заместители руководителей муниципальных </w:t>
      </w:r>
      <w:r w:rsidR="00713F81" w:rsidRPr="00713F81">
        <w:rPr>
          <w:rFonts w:ascii="Times New Roman" w:hAnsi="Times New Roman" w:cs="Times New Roman"/>
          <w:color w:val="000000" w:themeColor="text1"/>
          <w:sz w:val="26"/>
          <w:szCs w:val="26"/>
        </w:rPr>
        <w:t>учреждений в области культуры и искусства</w:t>
      </w:r>
      <w:r w:rsidR="00D442A4" w:rsidRPr="00713F81">
        <w:rPr>
          <w:rFonts w:ascii="Times New Roman" w:hAnsi="Times New Roman" w:cs="Times New Roman"/>
          <w:color w:val="000000" w:themeColor="text1"/>
          <w:sz w:val="26"/>
          <w:szCs w:val="26"/>
        </w:rPr>
        <w:t xml:space="preserve">, руководители структурных подразделений таких </w:t>
      </w:r>
      <w:r w:rsidR="00713F81" w:rsidRPr="00713F81">
        <w:rPr>
          <w:rFonts w:ascii="Times New Roman" w:hAnsi="Times New Roman" w:cs="Times New Roman"/>
          <w:color w:val="000000" w:themeColor="text1"/>
          <w:sz w:val="26"/>
          <w:szCs w:val="26"/>
        </w:rPr>
        <w:t xml:space="preserve">муниципальных учреждений </w:t>
      </w:r>
      <w:r w:rsidR="00D442A4" w:rsidRPr="00713F81">
        <w:rPr>
          <w:rFonts w:ascii="Times New Roman" w:hAnsi="Times New Roman" w:cs="Times New Roman"/>
          <w:color w:val="000000" w:themeColor="text1"/>
          <w:sz w:val="26"/>
          <w:szCs w:val="26"/>
        </w:rPr>
        <w:t>и их заместители;</w:t>
      </w:r>
    </w:p>
    <w:p w:rsidR="00D442A4" w:rsidRDefault="00713F81" w:rsidP="00D442A4">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4"/>
      <w:bookmarkEnd w:id="3"/>
      <w:r>
        <w:rPr>
          <w:rFonts w:ascii="Times New Roman" w:hAnsi="Times New Roman" w:cs="Times New Roman"/>
          <w:sz w:val="26"/>
          <w:szCs w:val="26"/>
        </w:rPr>
        <w:t>в</w:t>
      </w:r>
      <w:r w:rsidR="00D442A4">
        <w:rPr>
          <w:rFonts w:ascii="Times New Roman" w:hAnsi="Times New Roman" w:cs="Times New Roman"/>
          <w:sz w:val="26"/>
          <w:szCs w:val="26"/>
        </w:rPr>
        <w:t>) медицинские и фармацевтические работники</w:t>
      </w:r>
      <w:r w:rsidR="00C656B7">
        <w:rPr>
          <w:rFonts w:ascii="Times New Roman" w:hAnsi="Times New Roman" w:cs="Times New Roman"/>
          <w:sz w:val="26"/>
          <w:szCs w:val="26"/>
        </w:rPr>
        <w:t xml:space="preserve"> муниципальных учреждений здравоохранения, медицинские и фармацевтические работники,</w:t>
      </w:r>
      <w:r w:rsidR="00D442A4">
        <w:rPr>
          <w:rFonts w:ascii="Times New Roman" w:hAnsi="Times New Roman" w:cs="Times New Roman"/>
          <w:sz w:val="26"/>
          <w:szCs w:val="26"/>
        </w:rPr>
        <w:t xml:space="preserve"> работающие в </w:t>
      </w:r>
      <w:r w:rsidR="00C656B7">
        <w:rPr>
          <w:rFonts w:ascii="Times New Roman" w:hAnsi="Times New Roman" w:cs="Times New Roman"/>
          <w:sz w:val="26"/>
          <w:szCs w:val="26"/>
        </w:rPr>
        <w:t xml:space="preserve">муниципальных образовательных </w:t>
      </w:r>
      <w:r w:rsidR="00D442A4">
        <w:rPr>
          <w:rFonts w:ascii="Times New Roman" w:hAnsi="Times New Roman" w:cs="Times New Roman"/>
          <w:sz w:val="26"/>
          <w:szCs w:val="26"/>
        </w:rPr>
        <w:t>учреждениях</w:t>
      </w:r>
      <w:r w:rsidR="00C656B7">
        <w:rPr>
          <w:rFonts w:ascii="Times New Roman" w:hAnsi="Times New Roman" w:cs="Times New Roman"/>
          <w:sz w:val="26"/>
          <w:szCs w:val="26"/>
        </w:rPr>
        <w:t>, учреждениях</w:t>
      </w:r>
      <w:r w:rsidR="00D442A4">
        <w:rPr>
          <w:rFonts w:ascii="Times New Roman" w:hAnsi="Times New Roman" w:cs="Times New Roman"/>
          <w:sz w:val="26"/>
          <w:szCs w:val="26"/>
        </w:rPr>
        <w:t xml:space="preserve"> социального обслуживания населения;</w:t>
      </w:r>
    </w:p>
    <w:p w:rsidR="000B3F22" w:rsidRDefault="003130C5" w:rsidP="000B3F22">
      <w:pPr>
        <w:pStyle w:val="ConsPlusNormal"/>
        <w:spacing w:before="220"/>
        <w:ind w:firstLine="540"/>
        <w:jc w:val="both"/>
        <w:rPr>
          <w:sz w:val="26"/>
          <w:szCs w:val="26"/>
        </w:rPr>
      </w:pPr>
      <w:r w:rsidRPr="00713F81">
        <w:rPr>
          <w:sz w:val="26"/>
          <w:szCs w:val="26"/>
        </w:rPr>
        <w:t xml:space="preserve">г) социальные работники и специалисты по социальной работе муниципальных </w:t>
      </w:r>
      <w:proofErr w:type="gramStart"/>
      <w:r w:rsidRPr="00713F81">
        <w:rPr>
          <w:sz w:val="26"/>
          <w:szCs w:val="26"/>
        </w:rPr>
        <w:t>учреждениях</w:t>
      </w:r>
      <w:proofErr w:type="gramEnd"/>
      <w:r w:rsidRPr="00713F81">
        <w:rPr>
          <w:sz w:val="26"/>
          <w:szCs w:val="26"/>
        </w:rPr>
        <w:t xml:space="preserve"> социального обслуживания населения;</w:t>
      </w:r>
      <w:bookmarkStart w:id="4" w:name="Par6"/>
      <w:bookmarkEnd w:id="4"/>
    </w:p>
    <w:p w:rsidR="00D442A4" w:rsidRDefault="00E36D51" w:rsidP="000B3F22">
      <w:pPr>
        <w:pStyle w:val="ConsPlusNormal"/>
        <w:spacing w:before="220"/>
        <w:ind w:firstLine="540"/>
        <w:jc w:val="both"/>
        <w:rPr>
          <w:sz w:val="26"/>
          <w:szCs w:val="26"/>
        </w:rPr>
      </w:pPr>
      <w:proofErr w:type="gramStart"/>
      <w:r>
        <w:rPr>
          <w:sz w:val="26"/>
          <w:szCs w:val="26"/>
        </w:rPr>
        <w:t>д</w:t>
      </w:r>
      <w:r w:rsidR="00D442A4">
        <w:rPr>
          <w:sz w:val="26"/>
          <w:szCs w:val="26"/>
        </w:rPr>
        <w:t xml:space="preserve">) пенсионеры из числа лиц, указанных </w:t>
      </w:r>
      <w:r>
        <w:rPr>
          <w:sz w:val="26"/>
          <w:szCs w:val="26"/>
        </w:rPr>
        <w:t xml:space="preserve">в подпунктах </w:t>
      </w:r>
      <w:r w:rsidR="00BD301F">
        <w:rPr>
          <w:sz w:val="26"/>
          <w:szCs w:val="26"/>
        </w:rPr>
        <w:t>«</w:t>
      </w:r>
      <w:r>
        <w:rPr>
          <w:sz w:val="26"/>
          <w:szCs w:val="26"/>
        </w:rPr>
        <w:t>а</w:t>
      </w:r>
      <w:r w:rsidR="00BD301F">
        <w:rPr>
          <w:sz w:val="26"/>
          <w:szCs w:val="26"/>
        </w:rPr>
        <w:t>»</w:t>
      </w:r>
      <w:r>
        <w:rPr>
          <w:sz w:val="26"/>
          <w:szCs w:val="26"/>
        </w:rPr>
        <w:t xml:space="preserve"> - </w:t>
      </w:r>
      <w:r w:rsidR="00BD301F">
        <w:rPr>
          <w:sz w:val="26"/>
          <w:szCs w:val="26"/>
        </w:rPr>
        <w:t>«</w:t>
      </w:r>
      <w:r>
        <w:rPr>
          <w:sz w:val="26"/>
          <w:szCs w:val="26"/>
        </w:rPr>
        <w:t>г</w:t>
      </w:r>
      <w:r w:rsidR="00BD301F">
        <w:rPr>
          <w:sz w:val="26"/>
          <w:szCs w:val="26"/>
        </w:rPr>
        <w:t>»</w:t>
      </w:r>
      <w:r w:rsidR="00D442A4">
        <w:rPr>
          <w:sz w:val="26"/>
          <w:szCs w:val="26"/>
        </w:rPr>
        <w:t xml:space="preserve"> настоящего пункта, проработавшие в образовательных организациях, учреждениях здравоохранения, социального обслуживания н</w:t>
      </w:r>
      <w:r w:rsidR="00DB0A8E">
        <w:rPr>
          <w:sz w:val="26"/>
          <w:szCs w:val="26"/>
        </w:rPr>
        <w:t xml:space="preserve">аселения, культуры и искусства </w:t>
      </w:r>
      <w:r w:rsidR="00D442A4">
        <w:rPr>
          <w:sz w:val="26"/>
          <w:szCs w:val="26"/>
        </w:rPr>
        <w:t xml:space="preserve">в сельской местности, рабочих поселках (поселках городского типа) не менее десяти </w:t>
      </w:r>
      <w:r w:rsidR="00D442A4">
        <w:rPr>
          <w:sz w:val="26"/>
          <w:szCs w:val="26"/>
        </w:rPr>
        <w:lastRenderedPageBreak/>
        <w:t xml:space="preserve">лет, при условии, что на момент выхода на пенсию (после 1 января 2005 года) они имели право на предоставление мер социальной поддержки, предусмотренных </w:t>
      </w:r>
      <w:hyperlink r:id="rId10" w:history="1">
        <w:r w:rsidR="00DB0A8E" w:rsidRPr="00DB0A8E">
          <w:rPr>
            <w:sz w:val="26"/>
            <w:szCs w:val="26"/>
          </w:rPr>
          <w:t>пунктом</w:t>
        </w:r>
      </w:hyperlink>
      <w:r w:rsidR="00DB0A8E">
        <w:rPr>
          <w:sz w:val="26"/>
          <w:szCs w:val="26"/>
        </w:rPr>
        <w:t xml:space="preserve"> 3</w:t>
      </w:r>
      <w:proofErr w:type="gramEnd"/>
      <w:r w:rsidR="00DB0A8E">
        <w:rPr>
          <w:sz w:val="26"/>
          <w:szCs w:val="26"/>
        </w:rPr>
        <w:t xml:space="preserve"> настоящего решения</w:t>
      </w:r>
      <w:r w:rsidR="00D442A4">
        <w:rPr>
          <w:sz w:val="26"/>
          <w:szCs w:val="26"/>
        </w:rPr>
        <w:t>;</w:t>
      </w:r>
    </w:p>
    <w:p w:rsidR="00D442A4" w:rsidRDefault="00E36D51" w:rsidP="00D442A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DB0A8E">
        <w:rPr>
          <w:rFonts w:ascii="Times New Roman" w:hAnsi="Times New Roman" w:cs="Times New Roman"/>
          <w:sz w:val="26"/>
          <w:szCs w:val="26"/>
        </w:rPr>
        <w:t xml:space="preserve">) </w:t>
      </w:r>
      <w:r w:rsidR="00D442A4">
        <w:rPr>
          <w:rFonts w:ascii="Times New Roman" w:hAnsi="Times New Roman" w:cs="Times New Roman"/>
          <w:sz w:val="26"/>
          <w:szCs w:val="26"/>
        </w:rPr>
        <w:t xml:space="preserve">пенсионеры, а также члены семей умерших пенсионеров из числа лиц, указанных в </w:t>
      </w:r>
      <w:r>
        <w:rPr>
          <w:rFonts w:ascii="Times New Roman" w:hAnsi="Times New Roman" w:cs="Times New Roman"/>
          <w:sz w:val="26"/>
          <w:szCs w:val="26"/>
        </w:rPr>
        <w:t xml:space="preserve">подпунктах </w:t>
      </w:r>
      <w:r w:rsidR="00BD301F">
        <w:rPr>
          <w:rFonts w:ascii="Times New Roman" w:hAnsi="Times New Roman" w:cs="Times New Roman"/>
          <w:sz w:val="26"/>
          <w:szCs w:val="26"/>
        </w:rPr>
        <w:t>«</w:t>
      </w:r>
      <w:r>
        <w:rPr>
          <w:rFonts w:ascii="Times New Roman" w:hAnsi="Times New Roman" w:cs="Times New Roman"/>
          <w:sz w:val="26"/>
          <w:szCs w:val="26"/>
        </w:rPr>
        <w:t>а</w:t>
      </w:r>
      <w:r w:rsidR="00BD301F">
        <w:rPr>
          <w:rFonts w:ascii="Times New Roman" w:hAnsi="Times New Roman" w:cs="Times New Roman"/>
          <w:sz w:val="26"/>
          <w:szCs w:val="26"/>
        </w:rPr>
        <w:t>»</w:t>
      </w:r>
      <w:r>
        <w:rPr>
          <w:rFonts w:ascii="Times New Roman" w:hAnsi="Times New Roman" w:cs="Times New Roman"/>
          <w:sz w:val="26"/>
          <w:szCs w:val="26"/>
        </w:rPr>
        <w:t xml:space="preserve"> и </w:t>
      </w:r>
      <w:r w:rsidR="00BD301F">
        <w:rPr>
          <w:rFonts w:ascii="Times New Roman" w:hAnsi="Times New Roman" w:cs="Times New Roman"/>
          <w:sz w:val="26"/>
          <w:szCs w:val="26"/>
        </w:rPr>
        <w:t>«</w:t>
      </w:r>
      <w:r>
        <w:rPr>
          <w:rFonts w:ascii="Times New Roman" w:hAnsi="Times New Roman" w:cs="Times New Roman"/>
          <w:sz w:val="26"/>
          <w:szCs w:val="26"/>
        </w:rPr>
        <w:t>б</w:t>
      </w:r>
      <w:r w:rsidR="00BD301F">
        <w:rPr>
          <w:rFonts w:ascii="Times New Roman" w:hAnsi="Times New Roman" w:cs="Times New Roman"/>
          <w:sz w:val="26"/>
          <w:szCs w:val="26"/>
        </w:rPr>
        <w:t>»</w:t>
      </w:r>
      <w:r w:rsidR="00D442A4">
        <w:rPr>
          <w:rFonts w:ascii="Times New Roman" w:hAnsi="Times New Roman" w:cs="Times New Roman"/>
          <w:sz w:val="26"/>
          <w:szCs w:val="26"/>
        </w:rPr>
        <w:t xml:space="preserve"> настоящего пункта, при условии предоставления им льгот по оплате жилья и коммунальных услуг по состоянию на 31 декабря 2004 года;</w:t>
      </w:r>
    </w:p>
    <w:p w:rsidR="00083A94" w:rsidRDefault="00E36D51" w:rsidP="00083A94">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ж</w:t>
      </w:r>
      <w:r w:rsidR="00083A94">
        <w:rPr>
          <w:rFonts w:ascii="Times New Roman" w:hAnsi="Times New Roman" w:cs="Times New Roman"/>
          <w:sz w:val="26"/>
          <w:szCs w:val="26"/>
        </w:rPr>
        <w:t xml:space="preserve">) </w:t>
      </w:r>
      <w:r w:rsidR="00D442A4">
        <w:rPr>
          <w:rFonts w:ascii="Times New Roman" w:hAnsi="Times New Roman" w:cs="Times New Roman"/>
          <w:sz w:val="26"/>
          <w:szCs w:val="26"/>
        </w:rPr>
        <w:t xml:space="preserve">лица, указанные в </w:t>
      </w:r>
      <w:r>
        <w:rPr>
          <w:rFonts w:ascii="Times New Roman" w:hAnsi="Times New Roman" w:cs="Times New Roman"/>
          <w:sz w:val="26"/>
          <w:szCs w:val="26"/>
        </w:rPr>
        <w:t xml:space="preserve">подпунктах </w:t>
      </w:r>
      <w:r w:rsidR="00BD301F">
        <w:rPr>
          <w:rFonts w:ascii="Times New Roman" w:hAnsi="Times New Roman" w:cs="Times New Roman"/>
          <w:sz w:val="26"/>
          <w:szCs w:val="26"/>
        </w:rPr>
        <w:t>«</w:t>
      </w:r>
      <w:r>
        <w:rPr>
          <w:rFonts w:ascii="Times New Roman" w:hAnsi="Times New Roman" w:cs="Times New Roman"/>
          <w:sz w:val="26"/>
          <w:szCs w:val="26"/>
        </w:rPr>
        <w:t>а</w:t>
      </w:r>
      <w:r w:rsidR="00BD301F">
        <w:rPr>
          <w:rFonts w:ascii="Times New Roman" w:hAnsi="Times New Roman" w:cs="Times New Roman"/>
          <w:sz w:val="26"/>
          <w:szCs w:val="26"/>
        </w:rPr>
        <w:t>»</w:t>
      </w:r>
      <w:r>
        <w:rPr>
          <w:rFonts w:ascii="Times New Roman" w:hAnsi="Times New Roman" w:cs="Times New Roman"/>
          <w:sz w:val="26"/>
          <w:szCs w:val="26"/>
        </w:rPr>
        <w:t xml:space="preserve"> - </w:t>
      </w:r>
      <w:r w:rsidR="00BD301F">
        <w:rPr>
          <w:rFonts w:ascii="Times New Roman" w:hAnsi="Times New Roman" w:cs="Times New Roman"/>
          <w:sz w:val="26"/>
          <w:szCs w:val="26"/>
        </w:rPr>
        <w:t>«</w:t>
      </w:r>
      <w:r>
        <w:rPr>
          <w:rFonts w:ascii="Times New Roman" w:hAnsi="Times New Roman" w:cs="Times New Roman"/>
          <w:sz w:val="26"/>
          <w:szCs w:val="26"/>
        </w:rPr>
        <w:t>г</w:t>
      </w:r>
      <w:r w:rsidR="00BD301F">
        <w:rPr>
          <w:rFonts w:ascii="Times New Roman" w:hAnsi="Times New Roman" w:cs="Times New Roman"/>
          <w:sz w:val="26"/>
          <w:szCs w:val="26"/>
        </w:rPr>
        <w:t>»</w:t>
      </w:r>
      <w:r w:rsidR="00D442A4">
        <w:rPr>
          <w:rFonts w:ascii="Times New Roman" w:hAnsi="Times New Roman" w:cs="Times New Roman"/>
          <w:sz w:val="26"/>
          <w:szCs w:val="26"/>
        </w:rPr>
        <w:t xml:space="preserve"> настоящего пункта, проработавшие в образовательных организациях, учреждениях здравоохранения, социального обслуживания н</w:t>
      </w:r>
      <w:r w:rsidR="00083A94">
        <w:rPr>
          <w:rFonts w:ascii="Times New Roman" w:hAnsi="Times New Roman" w:cs="Times New Roman"/>
          <w:sz w:val="26"/>
          <w:szCs w:val="26"/>
        </w:rPr>
        <w:t xml:space="preserve">аселения, культуры и искусства </w:t>
      </w:r>
      <w:r w:rsidR="00D442A4">
        <w:rPr>
          <w:rFonts w:ascii="Times New Roman" w:hAnsi="Times New Roman" w:cs="Times New Roman"/>
          <w:sz w:val="26"/>
          <w:szCs w:val="26"/>
        </w:rPr>
        <w:t xml:space="preserve">в сельской местности, рабочих поселках (поселках городского типа) не менее десяти лет, которым выплачивается пенсия, назначенная в соответствии с </w:t>
      </w:r>
      <w:hyperlink r:id="rId11" w:history="1">
        <w:r w:rsidR="00D442A4" w:rsidRPr="00083A94">
          <w:rPr>
            <w:rFonts w:ascii="Times New Roman" w:hAnsi="Times New Roman" w:cs="Times New Roman"/>
            <w:sz w:val="26"/>
            <w:szCs w:val="26"/>
          </w:rPr>
          <w:t>пунктом 2 статьи 32</w:t>
        </w:r>
      </w:hyperlink>
      <w:r w:rsidR="00D442A4">
        <w:rPr>
          <w:rFonts w:ascii="Times New Roman" w:hAnsi="Times New Roman" w:cs="Times New Roman"/>
          <w:sz w:val="26"/>
          <w:szCs w:val="26"/>
        </w:rPr>
        <w:t xml:space="preserve"> Закона Российской Федерации "О занятости населения в Российской Федерации", при условии, что на момент увольнения они</w:t>
      </w:r>
      <w:proofErr w:type="gramEnd"/>
      <w:r w:rsidR="00D442A4">
        <w:rPr>
          <w:rFonts w:ascii="Times New Roman" w:hAnsi="Times New Roman" w:cs="Times New Roman"/>
          <w:sz w:val="26"/>
          <w:szCs w:val="26"/>
        </w:rPr>
        <w:t xml:space="preserve"> имели право на предоставление мер социальной поддержки, </w:t>
      </w:r>
      <w:r w:rsidR="00083A94">
        <w:rPr>
          <w:rFonts w:ascii="Times New Roman" w:hAnsi="Times New Roman" w:cs="Times New Roman"/>
          <w:sz w:val="26"/>
          <w:szCs w:val="26"/>
        </w:rPr>
        <w:t xml:space="preserve">предусмотренных </w:t>
      </w:r>
      <w:hyperlink r:id="rId12" w:history="1">
        <w:r w:rsidR="00083A94" w:rsidRPr="00DB0A8E">
          <w:rPr>
            <w:rFonts w:ascii="Times New Roman" w:hAnsi="Times New Roman" w:cs="Times New Roman"/>
            <w:sz w:val="26"/>
            <w:szCs w:val="26"/>
          </w:rPr>
          <w:t>пунктом</w:t>
        </w:r>
      </w:hyperlink>
      <w:r w:rsidR="00083A94">
        <w:rPr>
          <w:rFonts w:ascii="Times New Roman" w:hAnsi="Times New Roman" w:cs="Times New Roman"/>
          <w:sz w:val="26"/>
          <w:szCs w:val="26"/>
        </w:rPr>
        <w:t xml:space="preserve"> 3 настоящего решения;</w:t>
      </w:r>
    </w:p>
    <w:p w:rsidR="00083A94" w:rsidRDefault="00E36D51" w:rsidP="00083A94">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з</w:t>
      </w:r>
      <w:r w:rsidR="00083A94">
        <w:rPr>
          <w:rFonts w:ascii="Times New Roman" w:hAnsi="Times New Roman" w:cs="Times New Roman"/>
          <w:sz w:val="26"/>
          <w:szCs w:val="26"/>
        </w:rPr>
        <w:t xml:space="preserve">) </w:t>
      </w:r>
      <w:r w:rsidR="00D442A4">
        <w:rPr>
          <w:rFonts w:ascii="Times New Roman" w:hAnsi="Times New Roman" w:cs="Times New Roman"/>
          <w:sz w:val="26"/>
          <w:szCs w:val="26"/>
        </w:rPr>
        <w:t xml:space="preserve">граждане, достигшие возраста 55 лет (женщины) и 60 лет (мужчины), из числа лиц, указанных </w:t>
      </w:r>
      <w:r w:rsidR="00083A94">
        <w:rPr>
          <w:rFonts w:ascii="Times New Roman" w:hAnsi="Times New Roman" w:cs="Times New Roman"/>
          <w:sz w:val="26"/>
          <w:szCs w:val="26"/>
        </w:rPr>
        <w:t>в подпунктах а - в настоящего пункта</w:t>
      </w:r>
      <w:r w:rsidR="00D442A4">
        <w:rPr>
          <w:rFonts w:ascii="Times New Roman" w:hAnsi="Times New Roman" w:cs="Times New Roman"/>
          <w:sz w:val="26"/>
          <w:szCs w:val="26"/>
        </w:rPr>
        <w:t>, проработавшие в образовательных организациях, учреждениях здравоохранения, социального обслуживания н</w:t>
      </w:r>
      <w:r w:rsidR="00083A94">
        <w:rPr>
          <w:rFonts w:ascii="Times New Roman" w:hAnsi="Times New Roman" w:cs="Times New Roman"/>
          <w:sz w:val="26"/>
          <w:szCs w:val="26"/>
        </w:rPr>
        <w:t xml:space="preserve">аселения, культуры и искусства </w:t>
      </w:r>
      <w:r w:rsidR="00D442A4">
        <w:rPr>
          <w:rFonts w:ascii="Times New Roman" w:hAnsi="Times New Roman" w:cs="Times New Roman"/>
          <w:sz w:val="26"/>
          <w:szCs w:val="26"/>
        </w:rPr>
        <w:t>в сельской местности, рабочих поселках (поселках городского типа) не менее десяти лет, при условии, что на момент достижения возраста 55 лет (женщины) и 60 лет (мужчины) они</w:t>
      </w:r>
      <w:proofErr w:type="gramEnd"/>
      <w:r w:rsidR="00D442A4">
        <w:rPr>
          <w:rFonts w:ascii="Times New Roman" w:hAnsi="Times New Roman" w:cs="Times New Roman"/>
          <w:sz w:val="26"/>
          <w:szCs w:val="26"/>
        </w:rPr>
        <w:t xml:space="preserve"> имели право на предоставление мер социальной поддержки, </w:t>
      </w:r>
      <w:r w:rsidR="00083A94">
        <w:rPr>
          <w:rFonts w:ascii="Times New Roman" w:hAnsi="Times New Roman" w:cs="Times New Roman"/>
          <w:sz w:val="26"/>
          <w:szCs w:val="26"/>
        </w:rPr>
        <w:t xml:space="preserve">предусмотренных </w:t>
      </w:r>
      <w:hyperlink r:id="rId13" w:history="1">
        <w:r w:rsidR="00083A94" w:rsidRPr="00DB0A8E">
          <w:rPr>
            <w:rFonts w:ascii="Times New Roman" w:hAnsi="Times New Roman" w:cs="Times New Roman"/>
            <w:sz w:val="26"/>
            <w:szCs w:val="26"/>
          </w:rPr>
          <w:t>пунктом</w:t>
        </w:r>
      </w:hyperlink>
      <w:r w:rsidR="00083A94">
        <w:rPr>
          <w:rFonts w:ascii="Times New Roman" w:hAnsi="Times New Roman" w:cs="Times New Roman"/>
          <w:sz w:val="26"/>
          <w:szCs w:val="26"/>
        </w:rPr>
        <w:t xml:space="preserve"> 3 настоящего решения;</w:t>
      </w:r>
    </w:p>
    <w:p w:rsidR="00083A94" w:rsidRDefault="00E36D51" w:rsidP="00083A94">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и</w:t>
      </w:r>
      <w:r w:rsidR="00083A94">
        <w:rPr>
          <w:rFonts w:ascii="Times New Roman" w:hAnsi="Times New Roman" w:cs="Times New Roman"/>
          <w:sz w:val="26"/>
          <w:szCs w:val="26"/>
        </w:rPr>
        <w:t xml:space="preserve">) </w:t>
      </w:r>
      <w:r w:rsidR="00D442A4">
        <w:rPr>
          <w:rFonts w:ascii="Times New Roman" w:hAnsi="Times New Roman" w:cs="Times New Roman"/>
          <w:sz w:val="26"/>
          <w:szCs w:val="26"/>
        </w:rPr>
        <w:t xml:space="preserve">пенсионеры из числа лиц, </w:t>
      </w:r>
      <w:r w:rsidR="00FF5378">
        <w:rPr>
          <w:rFonts w:ascii="Times New Roman" w:hAnsi="Times New Roman" w:cs="Times New Roman"/>
          <w:sz w:val="26"/>
          <w:szCs w:val="26"/>
        </w:rPr>
        <w:t>указанных в подпунктах а - г</w:t>
      </w:r>
      <w:r w:rsidR="00083A94">
        <w:rPr>
          <w:rFonts w:ascii="Times New Roman" w:hAnsi="Times New Roman" w:cs="Times New Roman"/>
          <w:sz w:val="26"/>
          <w:szCs w:val="26"/>
        </w:rPr>
        <w:t xml:space="preserve"> настоящего пункта</w:t>
      </w:r>
      <w:r w:rsidR="00D442A4">
        <w:rPr>
          <w:rFonts w:ascii="Times New Roman" w:hAnsi="Times New Roman" w:cs="Times New Roman"/>
          <w:sz w:val="26"/>
          <w:szCs w:val="26"/>
        </w:rPr>
        <w:t xml:space="preserve">, проработавшие в образовательных организациях, учреждениях здравоохранения, социального обслуживания населения, культуры и искусства в сельской местности, рабочих поселках (поселках городского типа) не менее десяти лет, при условии, что на момент увольнения после 1 января 2019 года они имели стаж, предусмотренный </w:t>
      </w:r>
      <w:hyperlink r:id="rId14" w:history="1">
        <w:r w:rsidR="00D442A4" w:rsidRPr="00083A94">
          <w:rPr>
            <w:rFonts w:ascii="Times New Roman" w:hAnsi="Times New Roman" w:cs="Times New Roman"/>
            <w:sz w:val="26"/>
            <w:szCs w:val="26"/>
          </w:rPr>
          <w:t>пунктами 19</w:t>
        </w:r>
      </w:hyperlink>
      <w:r w:rsidR="00D442A4" w:rsidRPr="00083A94">
        <w:rPr>
          <w:rFonts w:ascii="Times New Roman" w:hAnsi="Times New Roman" w:cs="Times New Roman"/>
          <w:sz w:val="26"/>
          <w:szCs w:val="26"/>
        </w:rPr>
        <w:t xml:space="preserve"> - </w:t>
      </w:r>
      <w:hyperlink r:id="rId15" w:history="1">
        <w:r w:rsidR="00D442A4" w:rsidRPr="00083A94">
          <w:rPr>
            <w:rFonts w:ascii="Times New Roman" w:hAnsi="Times New Roman" w:cs="Times New Roman"/>
            <w:sz w:val="26"/>
            <w:szCs w:val="26"/>
          </w:rPr>
          <w:t>21 части 1 статьи 30</w:t>
        </w:r>
      </w:hyperlink>
      <w:r w:rsidR="00D442A4">
        <w:rPr>
          <w:rFonts w:ascii="Times New Roman" w:hAnsi="Times New Roman" w:cs="Times New Roman"/>
          <w:sz w:val="26"/>
          <w:szCs w:val="26"/>
        </w:rPr>
        <w:t xml:space="preserve"> Федерального закона</w:t>
      </w:r>
      <w:proofErr w:type="gramEnd"/>
      <w:r w:rsidR="00D442A4">
        <w:rPr>
          <w:rFonts w:ascii="Times New Roman" w:hAnsi="Times New Roman" w:cs="Times New Roman"/>
          <w:sz w:val="26"/>
          <w:szCs w:val="26"/>
        </w:rPr>
        <w:t xml:space="preserve"> от 28 декабря 2013 года </w:t>
      </w:r>
      <w:r w:rsidR="00083A94">
        <w:rPr>
          <w:rFonts w:ascii="Times New Roman" w:hAnsi="Times New Roman" w:cs="Times New Roman"/>
          <w:sz w:val="26"/>
          <w:szCs w:val="26"/>
        </w:rPr>
        <w:t>№</w:t>
      </w:r>
      <w:r w:rsidR="00D442A4">
        <w:rPr>
          <w:rFonts w:ascii="Times New Roman" w:hAnsi="Times New Roman" w:cs="Times New Roman"/>
          <w:sz w:val="26"/>
          <w:szCs w:val="26"/>
        </w:rPr>
        <w:t xml:space="preserve"> 400-ФЗ "О страховых пенсиях", и право на предоставление мер социальной поддержки, </w:t>
      </w:r>
      <w:r w:rsidR="00083A94">
        <w:rPr>
          <w:rFonts w:ascii="Times New Roman" w:hAnsi="Times New Roman" w:cs="Times New Roman"/>
          <w:sz w:val="26"/>
          <w:szCs w:val="26"/>
        </w:rPr>
        <w:t xml:space="preserve">предусмотренных </w:t>
      </w:r>
      <w:hyperlink r:id="rId16" w:history="1">
        <w:r w:rsidR="00083A94" w:rsidRPr="00DB0A8E">
          <w:rPr>
            <w:rFonts w:ascii="Times New Roman" w:hAnsi="Times New Roman" w:cs="Times New Roman"/>
            <w:sz w:val="26"/>
            <w:szCs w:val="26"/>
          </w:rPr>
          <w:t>пунктом</w:t>
        </w:r>
      </w:hyperlink>
      <w:r w:rsidR="00083A94">
        <w:rPr>
          <w:rFonts w:ascii="Times New Roman" w:hAnsi="Times New Roman" w:cs="Times New Roman"/>
          <w:sz w:val="26"/>
          <w:szCs w:val="26"/>
        </w:rPr>
        <w:t xml:space="preserve"> 3 настоящего решения;</w:t>
      </w:r>
    </w:p>
    <w:p w:rsidR="00001C0C" w:rsidRPr="00001C0C" w:rsidRDefault="00001C0C" w:rsidP="00001C0C">
      <w:pPr>
        <w:pStyle w:val="ConsPlusNormal"/>
        <w:spacing w:before="220"/>
        <w:ind w:firstLine="540"/>
        <w:jc w:val="both"/>
        <w:rPr>
          <w:sz w:val="26"/>
          <w:szCs w:val="26"/>
        </w:rPr>
      </w:pPr>
      <w:r w:rsidRPr="00001C0C">
        <w:rPr>
          <w:sz w:val="26"/>
          <w:szCs w:val="26"/>
        </w:rPr>
        <w:t xml:space="preserve">3. Лицам, указанным в </w:t>
      </w:r>
      <w:hyperlink w:anchor="P16">
        <w:r w:rsidRPr="00001C0C">
          <w:rPr>
            <w:sz w:val="26"/>
            <w:szCs w:val="26"/>
          </w:rPr>
          <w:t>пункте 2</w:t>
        </w:r>
      </w:hyperlink>
      <w:r w:rsidRPr="00001C0C">
        <w:rPr>
          <w:sz w:val="26"/>
          <w:szCs w:val="26"/>
        </w:rPr>
        <w:t xml:space="preserve"> настоящего решения, предоставляется ежемесячная денежная компенсация расходов на оплату жилого помещения, отопления, освещения, обращения с </w:t>
      </w:r>
      <w:r w:rsidR="00A426B8">
        <w:rPr>
          <w:sz w:val="26"/>
          <w:szCs w:val="26"/>
        </w:rPr>
        <w:t>твердыми коммунальными отходами</w:t>
      </w:r>
      <w:r w:rsidRPr="00001C0C">
        <w:rPr>
          <w:sz w:val="26"/>
          <w:szCs w:val="26"/>
        </w:rPr>
        <w:t xml:space="preserve"> в размере:</w:t>
      </w:r>
    </w:p>
    <w:p w:rsidR="00001C0C" w:rsidRPr="00001C0C" w:rsidRDefault="0080233B" w:rsidP="00001C0C">
      <w:pPr>
        <w:pStyle w:val="ConsPlusNormal"/>
        <w:spacing w:before="220"/>
        <w:ind w:firstLine="540"/>
        <w:jc w:val="both"/>
        <w:rPr>
          <w:sz w:val="26"/>
          <w:szCs w:val="26"/>
        </w:rPr>
      </w:pPr>
      <w:proofErr w:type="gramStart"/>
      <w:r>
        <w:rPr>
          <w:sz w:val="26"/>
          <w:szCs w:val="26"/>
        </w:rPr>
        <w:t xml:space="preserve">- </w:t>
      </w:r>
      <w:r w:rsidR="00001C0C" w:rsidRPr="00001C0C">
        <w:rPr>
          <w:sz w:val="26"/>
          <w:szCs w:val="26"/>
        </w:rPr>
        <w:t xml:space="preserve">100 </w:t>
      </w:r>
      <w:r w:rsidR="005E2380">
        <w:rPr>
          <w:sz w:val="26"/>
          <w:szCs w:val="26"/>
        </w:rPr>
        <w:t>%</w:t>
      </w:r>
      <w:r w:rsidR="00001C0C" w:rsidRPr="00001C0C">
        <w:rPr>
          <w:sz w:val="26"/>
          <w:szCs w:val="26"/>
        </w:rPr>
        <w:t xml:space="preserve">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на нужды освещения, потребляемые при использовании и содержании общего имущества в многоквартирном доме, за отведение сточных вод в целях</w:t>
      </w:r>
      <w:proofErr w:type="gramEnd"/>
      <w:r w:rsidR="00001C0C" w:rsidRPr="00001C0C">
        <w:rPr>
          <w:sz w:val="26"/>
          <w:szCs w:val="26"/>
        </w:rPr>
        <w:t xml:space="preserve"> содержания общего имущества в многоквартирном доме, исходя из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p>
    <w:p w:rsidR="00001C0C" w:rsidRPr="00001C0C" w:rsidRDefault="0080233B" w:rsidP="00001C0C">
      <w:pPr>
        <w:pStyle w:val="ConsPlusNormal"/>
        <w:spacing w:before="220"/>
        <w:ind w:firstLine="540"/>
        <w:jc w:val="both"/>
        <w:rPr>
          <w:sz w:val="26"/>
          <w:szCs w:val="26"/>
        </w:rPr>
      </w:pPr>
      <w:proofErr w:type="gramStart"/>
      <w:r>
        <w:rPr>
          <w:sz w:val="26"/>
          <w:szCs w:val="26"/>
        </w:rPr>
        <w:lastRenderedPageBreak/>
        <w:t xml:space="preserve">- </w:t>
      </w:r>
      <w:r w:rsidR="00001C0C" w:rsidRPr="00001C0C">
        <w:rPr>
          <w:sz w:val="26"/>
          <w:szCs w:val="26"/>
        </w:rPr>
        <w:t xml:space="preserve">100 </w:t>
      </w:r>
      <w:r w:rsidR="005E2380">
        <w:rPr>
          <w:sz w:val="26"/>
          <w:szCs w:val="26"/>
        </w:rPr>
        <w:t>%</w:t>
      </w:r>
      <w:r w:rsidR="00001C0C" w:rsidRPr="00001C0C">
        <w:rPr>
          <w:sz w:val="26"/>
          <w:szCs w:val="26"/>
        </w:rPr>
        <w:t xml:space="preserve"> взноса на капитальный ремонт общего имущества в многоквартирном доме, но не более 100 </w:t>
      </w:r>
      <w:r w:rsidR="005E2380">
        <w:rPr>
          <w:sz w:val="26"/>
          <w:szCs w:val="26"/>
        </w:rPr>
        <w:t>%</w:t>
      </w:r>
      <w:r w:rsidR="00001C0C" w:rsidRPr="00001C0C">
        <w:rPr>
          <w:sz w:val="26"/>
          <w:szCs w:val="26"/>
        </w:rPr>
        <w:t xml:space="preserve">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w:t>
      </w:r>
      <w:proofErr w:type="gramEnd"/>
      <w:r w:rsidR="00001C0C" w:rsidRPr="00001C0C">
        <w:rPr>
          <w:sz w:val="26"/>
          <w:szCs w:val="26"/>
        </w:rPr>
        <w:t>,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p>
    <w:p w:rsidR="00001C0C" w:rsidRPr="00001C0C" w:rsidRDefault="0080233B" w:rsidP="00001C0C">
      <w:pPr>
        <w:pStyle w:val="ConsPlusNormal"/>
        <w:spacing w:before="220"/>
        <w:ind w:firstLine="540"/>
        <w:jc w:val="both"/>
        <w:rPr>
          <w:sz w:val="26"/>
          <w:szCs w:val="26"/>
        </w:rPr>
      </w:pPr>
      <w:r>
        <w:rPr>
          <w:sz w:val="26"/>
          <w:szCs w:val="26"/>
        </w:rPr>
        <w:t xml:space="preserve">- </w:t>
      </w:r>
      <w:r w:rsidR="00001C0C" w:rsidRPr="00001C0C">
        <w:rPr>
          <w:sz w:val="26"/>
          <w:szCs w:val="26"/>
        </w:rPr>
        <w:t xml:space="preserve">100 </w:t>
      </w:r>
      <w:r w:rsidR="005E2380">
        <w:rPr>
          <w:sz w:val="26"/>
          <w:szCs w:val="26"/>
        </w:rPr>
        <w:t>%</w:t>
      </w:r>
      <w:r w:rsidR="00001C0C" w:rsidRPr="00001C0C">
        <w:rPr>
          <w:sz w:val="26"/>
          <w:szCs w:val="26"/>
        </w:rPr>
        <w:t xml:space="preserve"> платы за отопление, рассчитанной исходя из объема потребления за отопление, определенного по показаниям приборов учета. При отсутствии указанных приборов учета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p>
    <w:p w:rsidR="00713F81" w:rsidRDefault="0080233B" w:rsidP="00001C0C">
      <w:pPr>
        <w:pStyle w:val="ConsPlusNormal"/>
        <w:spacing w:before="220"/>
        <w:ind w:firstLine="540"/>
        <w:jc w:val="both"/>
        <w:rPr>
          <w:sz w:val="26"/>
          <w:szCs w:val="26"/>
        </w:rPr>
      </w:pPr>
      <w:r>
        <w:rPr>
          <w:sz w:val="26"/>
          <w:szCs w:val="26"/>
        </w:rPr>
        <w:t xml:space="preserve">- </w:t>
      </w:r>
      <w:r w:rsidR="00713F81">
        <w:rPr>
          <w:sz w:val="26"/>
          <w:szCs w:val="26"/>
        </w:rPr>
        <w:t>38</w:t>
      </w:r>
      <w:r w:rsidR="00001C0C" w:rsidRPr="00001C0C">
        <w:rPr>
          <w:sz w:val="26"/>
          <w:szCs w:val="26"/>
        </w:rPr>
        <w:t xml:space="preserve"> </w:t>
      </w:r>
      <w:r w:rsidR="005E2380">
        <w:rPr>
          <w:sz w:val="26"/>
          <w:szCs w:val="26"/>
        </w:rPr>
        <w:t>%</w:t>
      </w:r>
      <w:r w:rsidR="00001C0C" w:rsidRPr="00001C0C">
        <w:rPr>
          <w:sz w:val="26"/>
          <w:szCs w:val="26"/>
        </w:rPr>
        <w:t xml:space="preserve"> платы за электрическую энергию на нужды освещения жилого помещения, рассчитанной исходя из установленных тарифов и показаний приборов учета электрической энергии, потребляемой для освещения жилого помещения</w:t>
      </w:r>
      <w:r w:rsidR="00D54AD3">
        <w:rPr>
          <w:sz w:val="26"/>
          <w:szCs w:val="26"/>
        </w:rPr>
        <w:t>.</w:t>
      </w:r>
      <w:r w:rsidR="00001C0C" w:rsidRPr="00001C0C">
        <w:rPr>
          <w:sz w:val="26"/>
          <w:szCs w:val="26"/>
        </w:rPr>
        <w:t xml:space="preserve"> </w:t>
      </w:r>
    </w:p>
    <w:p w:rsidR="00001C0C" w:rsidRPr="00001C0C" w:rsidRDefault="0080233B" w:rsidP="00001C0C">
      <w:pPr>
        <w:pStyle w:val="ConsPlusNormal"/>
        <w:spacing w:before="220"/>
        <w:ind w:firstLine="540"/>
        <w:jc w:val="both"/>
        <w:rPr>
          <w:sz w:val="26"/>
          <w:szCs w:val="26"/>
        </w:rPr>
      </w:pPr>
      <w:r>
        <w:rPr>
          <w:sz w:val="26"/>
          <w:szCs w:val="26"/>
        </w:rPr>
        <w:t xml:space="preserve">- </w:t>
      </w:r>
      <w:r w:rsidR="00001C0C" w:rsidRPr="00001C0C">
        <w:rPr>
          <w:sz w:val="26"/>
          <w:szCs w:val="26"/>
        </w:rPr>
        <w:t xml:space="preserve">50 </w:t>
      </w:r>
      <w:r w:rsidR="005E2380">
        <w:rPr>
          <w:sz w:val="26"/>
          <w:szCs w:val="26"/>
        </w:rPr>
        <w:t>%</w:t>
      </w:r>
      <w:r w:rsidR="00001C0C" w:rsidRPr="00001C0C">
        <w:rPr>
          <w:sz w:val="26"/>
          <w:szCs w:val="26"/>
        </w:rPr>
        <w:t xml:space="preserve"> платы за обращение с твердыми коммунальными отходами.</w:t>
      </w:r>
    </w:p>
    <w:p w:rsidR="00001C0C" w:rsidRPr="00001C0C" w:rsidRDefault="00001C0C" w:rsidP="00001C0C">
      <w:pPr>
        <w:pStyle w:val="ConsPlusNormal"/>
        <w:spacing w:before="220"/>
        <w:ind w:firstLine="540"/>
        <w:jc w:val="both"/>
        <w:rPr>
          <w:sz w:val="26"/>
          <w:szCs w:val="26"/>
        </w:rPr>
      </w:pPr>
      <w:r w:rsidRPr="00001C0C">
        <w:rPr>
          <w:sz w:val="26"/>
          <w:szCs w:val="26"/>
        </w:rPr>
        <w:t xml:space="preserve">Указанная мера социальной поддержки в части компенсации расходов на оплату обращения с твердыми коммунальными отходами распространяется на </w:t>
      </w:r>
      <w:r w:rsidRPr="00F1036F">
        <w:rPr>
          <w:sz w:val="26"/>
          <w:szCs w:val="26"/>
        </w:rPr>
        <w:t>членов семей лиц,</w:t>
      </w:r>
      <w:r w:rsidRPr="00001C0C">
        <w:rPr>
          <w:sz w:val="26"/>
          <w:szCs w:val="26"/>
        </w:rPr>
        <w:t xml:space="preserve"> указанных в </w:t>
      </w:r>
      <w:hyperlink w:anchor="P16">
        <w:r w:rsidRPr="00001C0C">
          <w:rPr>
            <w:sz w:val="26"/>
            <w:szCs w:val="26"/>
          </w:rPr>
          <w:t>пункте 2</w:t>
        </w:r>
      </w:hyperlink>
      <w:r w:rsidRPr="00001C0C">
        <w:rPr>
          <w:sz w:val="26"/>
          <w:szCs w:val="26"/>
        </w:rPr>
        <w:t xml:space="preserve"> настоящего решения</w:t>
      </w:r>
      <w:r w:rsidR="00D54AD3">
        <w:rPr>
          <w:sz w:val="26"/>
          <w:szCs w:val="26"/>
        </w:rPr>
        <w:t xml:space="preserve">, </w:t>
      </w:r>
      <w:r w:rsidR="005E2380">
        <w:rPr>
          <w:sz w:val="26"/>
          <w:szCs w:val="26"/>
        </w:rPr>
        <w:t>совместно с ними прожи</w:t>
      </w:r>
      <w:r w:rsidR="007F0DD3">
        <w:rPr>
          <w:sz w:val="26"/>
          <w:szCs w:val="26"/>
        </w:rPr>
        <w:t>в</w:t>
      </w:r>
      <w:r w:rsidR="005E2380">
        <w:rPr>
          <w:sz w:val="26"/>
          <w:szCs w:val="26"/>
        </w:rPr>
        <w:t>ающих</w:t>
      </w:r>
      <w:r w:rsidRPr="00001C0C">
        <w:rPr>
          <w:sz w:val="26"/>
          <w:szCs w:val="26"/>
        </w:rPr>
        <w:t>.</w:t>
      </w:r>
    </w:p>
    <w:p w:rsidR="00001C0C" w:rsidRPr="00001C0C" w:rsidRDefault="00001C0C" w:rsidP="00001C0C">
      <w:pPr>
        <w:pStyle w:val="ConsPlusNormal"/>
        <w:spacing w:before="220"/>
        <w:ind w:firstLine="540"/>
        <w:jc w:val="both"/>
        <w:rPr>
          <w:sz w:val="26"/>
          <w:szCs w:val="26"/>
        </w:rPr>
      </w:pPr>
      <w:r w:rsidRPr="00001C0C">
        <w:rPr>
          <w:sz w:val="26"/>
          <w:szCs w:val="26"/>
        </w:rP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p>
    <w:p w:rsidR="00001C0C" w:rsidRPr="00001C0C" w:rsidRDefault="00001C0C" w:rsidP="00001C0C">
      <w:pPr>
        <w:pStyle w:val="ConsPlusNormal"/>
        <w:spacing w:before="220"/>
        <w:ind w:firstLine="540"/>
        <w:jc w:val="both"/>
        <w:rPr>
          <w:sz w:val="26"/>
          <w:szCs w:val="26"/>
        </w:rPr>
      </w:pPr>
      <w:r w:rsidRPr="00001C0C">
        <w:rPr>
          <w:sz w:val="26"/>
          <w:szCs w:val="26"/>
        </w:rPr>
        <w:t xml:space="preserve">Лицам, указанным в </w:t>
      </w:r>
      <w:r w:rsidR="00713F81">
        <w:rPr>
          <w:sz w:val="26"/>
          <w:szCs w:val="26"/>
        </w:rPr>
        <w:t xml:space="preserve">пункте </w:t>
      </w:r>
      <w:hyperlink w:anchor="P15">
        <w:r w:rsidR="00887C45">
          <w:rPr>
            <w:sz w:val="26"/>
            <w:szCs w:val="26"/>
          </w:rPr>
          <w:t>2</w:t>
        </w:r>
      </w:hyperlink>
      <w:r w:rsidRPr="00001C0C">
        <w:rPr>
          <w:sz w:val="26"/>
          <w:szCs w:val="26"/>
        </w:rPr>
        <w:t xml:space="preserve"> настоящего решения,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5000 рублей.</w:t>
      </w:r>
    </w:p>
    <w:p w:rsidR="00001C0C" w:rsidRPr="00001C0C" w:rsidRDefault="00001C0C" w:rsidP="00001C0C">
      <w:pPr>
        <w:pStyle w:val="ConsPlusNormal"/>
        <w:spacing w:before="220"/>
        <w:ind w:firstLine="540"/>
        <w:jc w:val="both"/>
        <w:rPr>
          <w:sz w:val="26"/>
          <w:szCs w:val="26"/>
        </w:rPr>
      </w:pPr>
      <w:bookmarkStart w:id="5" w:name="P35"/>
      <w:bookmarkEnd w:id="5"/>
      <w:r w:rsidRPr="00001C0C">
        <w:rPr>
          <w:sz w:val="26"/>
          <w:szCs w:val="26"/>
        </w:rPr>
        <w:t xml:space="preserve">4. </w:t>
      </w:r>
      <w:proofErr w:type="gramStart"/>
      <w:r w:rsidRPr="00001C0C">
        <w:rPr>
          <w:sz w:val="26"/>
          <w:szCs w:val="26"/>
        </w:rPr>
        <w:t xml:space="preserve">Лицам, указанным в </w:t>
      </w:r>
      <w:hyperlink w:anchor="P16">
        <w:r w:rsidRPr="00001C0C">
          <w:rPr>
            <w:sz w:val="26"/>
            <w:szCs w:val="26"/>
          </w:rPr>
          <w:t>пункте 2</w:t>
        </w:r>
      </w:hyperlink>
      <w:r w:rsidRPr="00001C0C">
        <w:rPr>
          <w:sz w:val="26"/>
          <w:szCs w:val="26"/>
        </w:rPr>
        <w:t xml:space="preserve"> настоящего решения и одновременно относящимся к категории граждан, имеющих право на меры социальной поддержки в соответствии с </w:t>
      </w:r>
      <w:hyperlink r:id="rId17">
        <w:r w:rsidRPr="00001C0C">
          <w:rPr>
            <w:sz w:val="26"/>
            <w:szCs w:val="26"/>
          </w:rPr>
          <w:t>Законом</w:t>
        </w:r>
      </w:hyperlink>
      <w:r w:rsidRPr="00001C0C">
        <w:rPr>
          <w:sz w:val="26"/>
          <w:szCs w:val="26"/>
        </w:rPr>
        <w:t xml:space="preserve"> Российской Федерации от 15 мая 1991 года </w:t>
      </w:r>
      <w:r w:rsidR="005E2380">
        <w:rPr>
          <w:sz w:val="26"/>
          <w:szCs w:val="26"/>
        </w:rPr>
        <w:t>№</w:t>
      </w:r>
      <w:r w:rsidRPr="00001C0C">
        <w:rPr>
          <w:sz w:val="26"/>
          <w:szCs w:val="26"/>
        </w:rPr>
        <w:t xml:space="preserve">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8">
        <w:r w:rsidR="005E2380">
          <w:rPr>
            <w:sz w:val="26"/>
            <w:szCs w:val="26"/>
          </w:rPr>
          <w:t>№</w:t>
        </w:r>
        <w:r w:rsidRPr="00001C0C">
          <w:rPr>
            <w:sz w:val="26"/>
            <w:szCs w:val="26"/>
          </w:rPr>
          <w:t xml:space="preserve"> 5-ФЗ</w:t>
        </w:r>
      </w:hyperlink>
      <w:r w:rsidRPr="00001C0C">
        <w:rPr>
          <w:sz w:val="26"/>
          <w:szCs w:val="26"/>
        </w:rPr>
        <w:t xml:space="preserve">"О ветеранах", от 24 ноября 1995 года </w:t>
      </w:r>
      <w:hyperlink r:id="rId19">
        <w:r w:rsidR="005E2380">
          <w:rPr>
            <w:sz w:val="26"/>
            <w:szCs w:val="26"/>
          </w:rPr>
          <w:t>№</w:t>
        </w:r>
        <w:r w:rsidRPr="00001C0C">
          <w:rPr>
            <w:sz w:val="26"/>
            <w:szCs w:val="26"/>
          </w:rPr>
          <w:t xml:space="preserve"> 181-ФЗ</w:t>
        </w:r>
      </w:hyperlink>
      <w:r w:rsidRPr="00001C0C">
        <w:rPr>
          <w:sz w:val="26"/>
          <w:szCs w:val="26"/>
        </w:rPr>
        <w:t>"Осоциальной</w:t>
      </w:r>
      <w:proofErr w:type="gramEnd"/>
      <w:r w:rsidRPr="00001C0C">
        <w:rPr>
          <w:sz w:val="26"/>
          <w:szCs w:val="26"/>
        </w:rPr>
        <w:t xml:space="preserve"> </w:t>
      </w:r>
      <w:proofErr w:type="gramStart"/>
      <w:r w:rsidRPr="00001C0C">
        <w:rPr>
          <w:sz w:val="26"/>
          <w:szCs w:val="26"/>
        </w:rPr>
        <w:t xml:space="preserve">защите инвалидов в Российской Федерации", от 26 ноября 1998 года </w:t>
      </w:r>
      <w:hyperlink r:id="rId20">
        <w:r w:rsidR="005E2380">
          <w:rPr>
            <w:sz w:val="26"/>
            <w:szCs w:val="26"/>
          </w:rPr>
          <w:t>№</w:t>
        </w:r>
        <w:r w:rsidRPr="00001C0C">
          <w:rPr>
            <w:sz w:val="26"/>
            <w:szCs w:val="26"/>
          </w:rPr>
          <w:t xml:space="preserve"> 175-ФЗ</w:t>
        </w:r>
      </w:hyperlink>
      <w:r w:rsidRPr="00001C0C">
        <w:rPr>
          <w:sz w:val="26"/>
          <w:szCs w:val="26"/>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01C0C">
        <w:rPr>
          <w:sz w:val="26"/>
          <w:szCs w:val="26"/>
        </w:rPr>
        <w:t>Теча</w:t>
      </w:r>
      <w:proofErr w:type="spellEnd"/>
      <w:r w:rsidRPr="00001C0C">
        <w:rPr>
          <w:sz w:val="26"/>
          <w:szCs w:val="26"/>
        </w:rPr>
        <w:t xml:space="preserve">", от 10 января 2002 года </w:t>
      </w:r>
      <w:hyperlink r:id="rId21">
        <w:r w:rsidR="005E2380">
          <w:rPr>
            <w:sz w:val="26"/>
            <w:szCs w:val="26"/>
          </w:rPr>
          <w:t>№</w:t>
        </w:r>
        <w:r w:rsidRPr="00001C0C">
          <w:rPr>
            <w:sz w:val="26"/>
            <w:szCs w:val="26"/>
          </w:rPr>
          <w:t xml:space="preserve"> 2-ФЗ</w:t>
        </w:r>
      </w:hyperlink>
      <w:r w:rsidRPr="00001C0C">
        <w:rPr>
          <w:sz w:val="26"/>
          <w:szCs w:val="26"/>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22">
        <w:r w:rsidRPr="00001C0C">
          <w:rPr>
            <w:sz w:val="26"/>
            <w:szCs w:val="26"/>
          </w:rPr>
          <w:t>пунктом 8 статьи 154</w:t>
        </w:r>
      </w:hyperlink>
      <w:r w:rsidRPr="00001C0C">
        <w:rPr>
          <w:sz w:val="26"/>
          <w:szCs w:val="26"/>
        </w:rPr>
        <w:t>Федерального</w:t>
      </w:r>
      <w:proofErr w:type="gramEnd"/>
      <w:r w:rsidRPr="00001C0C">
        <w:rPr>
          <w:sz w:val="26"/>
          <w:szCs w:val="26"/>
        </w:rPr>
        <w:t xml:space="preserve"> </w:t>
      </w:r>
      <w:proofErr w:type="gramStart"/>
      <w:r w:rsidRPr="00001C0C">
        <w:rPr>
          <w:sz w:val="26"/>
          <w:szCs w:val="26"/>
        </w:rPr>
        <w:t xml:space="preserve">закона от 22 августа 2004 года </w:t>
      </w:r>
      <w:r w:rsidR="005E2380">
        <w:rPr>
          <w:sz w:val="26"/>
          <w:szCs w:val="26"/>
        </w:rPr>
        <w:t>№</w:t>
      </w:r>
      <w:r w:rsidRPr="00001C0C">
        <w:rPr>
          <w:sz w:val="26"/>
          <w:szCs w:val="26"/>
        </w:rPr>
        <w:t xml:space="preserve"> 122-ФЗ "О внесении изменений в </w:t>
      </w:r>
      <w:r w:rsidRPr="00001C0C">
        <w:rPr>
          <w:sz w:val="26"/>
          <w:szCs w:val="26"/>
        </w:rPr>
        <w:lastRenderedPageBreak/>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самоуправленияв Российской</w:t>
      </w:r>
      <w:proofErr w:type="gramEnd"/>
      <w:r w:rsidRPr="00001C0C">
        <w:rPr>
          <w:sz w:val="26"/>
          <w:szCs w:val="26"/>
        </w:rPr>
        <w:t xml:space="preserve"> </w:t>
      </w:r>
      <w:proofErr w:type="gramStart"/>
      <w:r w:rsidRPr="00001C0C">
        <w:rPr>
          <w:sz w:val="26"/>
          <w:szCs w:val="26"/>
        </w:rPr>
        <w:t xml:space="preserve">Федерации", </w:t>
      </w:r>
      <w:hyperlink r:id="rId23">
        <w:r w:rsidRPr="00001C0C">
          <w:rPr>
            <w:sz w:val="26"/>
            <w:szCs w:val="26"/>
          </w:rPr>
          <w:t>Постановлением</w:t>
        </w:r>
      </w:hyperlink>
      <w:r w:rsidRPr="00001C0C">
        <w:rPr>
          <w:sz w:val="26"/>
          <w:szCs w:val="26"/>
        </w:rPr>
        <w:t xml:space="preserve"> Верховного Совета Российской Федерации от 27 декабря 1991 года </w:t>
      </w:r>
      <w:r w:rsidR="005E2380">
        <w:rPr>
          <w:sz w:val="26"/>
          <w:szCs w:val="26"/>
        </w:rPr>
        <w:t>№</w:t>
      </w:r>
      <w:r w:rsidRPr="00001C0C">
        <w:rPr>
          <w:sz w:val="26"/>
          <w:szCs w:val="26"/>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предоставляется ежемесячная денежная компенсация расходов на оплату жилого помещения, отопления, освещения, обращения с твердыми коммунальными отходами.</w:t>
      </w:r>
      <w:proofErr w:type="gramEnd"/>
    </w:p>
    <w:p w:rsidR="00713F81" w:rsidRDefault="00001C0C" w:rsidP="002A5B10">
      <w:pPr>
        <w:pStyle w:val="ConsPlusNormal"/>
        <w:spacing w:before="220"/>
        <w:ind w:firstLine="540"/>
        <w:jc w:val="both"/>
        <w:rPr>
          <w:sz w:val="26"/>
          <w:szCs w:val="26"/>
        </w:rPr>
      </w:pPr>
      <w:proofErr w:type="gramStart"/>
      <w:r w:rsidRPr="00001C0C">
        <w:rPr>
          <w:sz w:val="26"/>
          <w:szCs w:val="26"/>
        </w:rPr>
        <w:t xml:space="preserve">Размер указанной в </w:t>
      </w:r>
      <w:hyperlink w:anchor="P35">
        <w:r w:rsidRPr="00001C0C">
          <w:rPr>
            <w:sz w:val="26"/>
            <w:szCs w:val="26"/>
          </w:rPr>
          <w:t>абзаце 1 пункта 4</w:t>
        </w:r>
      </w:hyperlink>
      <w:r w:rsidRPr="00001C0C">
        <w:rPr>
          <w:sz w:val="26"/>
          <w:szCs w:val="26"/>
        </w:rPr>
        <w:t xml:space="preserve"> настоящего решения компенсации определяется как разность между расходами гражданина на оплату жилого помещения, отопления, освещения, обращения с твердыми коммунальными отходами и суммой ежемесячной денежной компенсации расходов на оплату указанных услуг, предоставляется в соответствии с федеральными нормативными правовыми актами, </w:t>
      </w:r>
      <w:r w:rsidRPr="002A5B10">
        <w:rPr>
          <w:sz w:val="26"/>
          <w:szCs w:val="26"/>
        </w:rPr>
        <w:t xml:space="preserve">указанными в </w:t>
      </w:r>
      <w:hyperlink w:anchor="P24">
        <w:r w:rsidR="00887C45" w:rsidRPr="002A5B10">
          <w:rPr>
            <w:sz w:val="26"/>
            <w:szCs w:val="26"/>
          </w:rPr>
          <w:t>абзаце 8</w:t>
        </w:r>
        <w:r w:rsidRPr="002A5B10">
          <w:rPr>
            <w:sz w:val="26"/>
            <w:szCs w:val="26"/>
          </w:rPr>
          <w:t xml:space="preserve"> пункта 2</w:t>
        </w:r>
      </w:hyperlink>
      <w:r w:rsidRPr="002A5B10">
        <w:rPr>
          <w:sz w:val="26"/>
          <w:szCs w:val="26"/>
        </w:rPr>
        <w:t xml:space="preserve"> настоящего решения.</w:t>
      </w:r>
      <w:proofErr w:type="gramEnd"/>
    </w:p>
    <w:p w:rsidR="00001C0C" w:rsidRPr="002A5B10" w:rsidRDefault="002A5B10" w:rsidP="002A5B10">
      <w:pPr>
        <w:pStyle w:val="ConsPlusNormal"/>
        <w:spacing w:before="220"/>
        <w:ind w:firstLine="540"/>
        <w:jc w:val="both"/>
        <w:rPr>
          <w:color w:val="000000" w:themeColor="text1"/>
          <w:sz w:val="26"/>
          <w:szCs w:val="26"/>
        </w:rPr>
      </w:pPr>
      <w:r w:rsidRPr="002A5B10">
        <w:rPr>
          <w:color w:val="000000" w:themeColor="text1"/>
          <w:sz w:val="26"/>
          <w:szCs w:val="26"/>
        </w:rPr>
        <w:t>5</w:t>
      </w:r>
      <w:r w:rsidR="00001C0C" w:rsidRPr="002A5B10">
        <w:rPr>
          <w:color w:val="000000" w:themeColor="text1"/>
          <w:sz w:val="26"/>
          <w:szCs w:val="26"/>
        </w:rPr>
        <w:t xml:space="preserve">. Определить </w:t>
      </w:r>
      <w:r w:rsidRPr="002A5B10">
        <w:rPr>
          <w:color w:val="000000" w:themeColor="text1"/>
          <w:sz w:val="26"/>
          <w:szCs w:val="26"/>
        </w:rPr>
        <w:t>администрацию Междуреченского муниципального округа</w:t>
      </w:r>
      <w:r>
        <w:rPr>
          <w:color w:val="000000" w:themeColor="text1"/>
          <w:sz w:val="26"/>
          <w:szCs w:val="26"/>
        </w:rPr>
        <w:t xml:space="preserve"> </w:t>
      </w:r>
      <w:r w:rsidRPr="002A5B10">
        <w:rPr>
          <w:color w:val="000000" w:themeColor="text1"/>
          <w:sz w:val="26"/>
          <w:szCs w:val="26"/>
        </w:rPr>
        <w:t xml:space="preserve">уполномоченным органом </w:t>
      </w:r>
      <w:r w:rsidR="00001C0C" w:rsidRPr="002A5B10">
        <w:rPr>
          <w:color w:val="000000" w:themeColor="text1"/>
          <w:sz w:val="26"/>
          <w:szCs w:val="26"/>
        </w:rPr>
        <w:t xml:space="preserve">на </w:t>
      </w:r>
      <w:r w:rsidRPr="002A5B10">
        <w:rPr>
          <w:color w:val="000000" w:themeColor="text1"/>
          <w:sz w:val="26"/>
          <w:szCs w:val="26"/>
        </w:rPr>
        <w:t>назначение</w:t>
      </w:r>
      <w:r w:rsidR="00001C0C" w:rsidRPr="002A5B10">
        <w:rPr>
          <w:color w:val="000000" w:themeColor="text1"/>
          <w:sz w:val="26"/>
          <w:szCs w:val="26"/>
        </w:rPr>
        <w:t xml:space="preserve"> ежемесячной денежной компенсации расходов на оплату жилого помещения, отопления, освещения</w:t>
      </w:r>
      <w:r w:rsidRPr="002A5B10">
        <w:rPr>
          <w:color w:val="000000" w:themeColor="text1"/>
          <w:sz w:val="26"/>
          <w:szCs w:val="26"/>
        </w:rPr>
        <w:t>, за обращение с твердыми коммунальными отходами и ежегодных компенсаций на приобретение твердого топлива, лицам, указанным</w:t>
      </w:r>
      <w:r>
        <w:rPr>
          <w:color w:val="000000" w:themeColor="text1"/>
          <w:sz w:val="26"/>
          <w:szCs w:val="26"/>
        </w:rPr>
        <w:t xml:space="preserve"> в пункте 2 настоящего решения.</w:t>
      </w:r>
    </w:p>
    <w:p w:rsidR="00001C0C" w:rsidRDefault="002A5B10" w:rsidP="00F3778D">
      <w:pPr>
        <w:pStyle w:val="ConsPlusNormal"/>
        <w:spacing w:before="220"/>
        <w:ind w:firstLine="540"/>
        <w:jc w:val="both"/>
        <w:rPr>
          <w:sz w:val="26"/>
          <w:szCs w:val="26"/>
        </w:rPr>
      </w:pPr>
      <w:r>
        <w:rPr>
          <w:sz w:val="26"/>
          <w:szCs w:val="26"/>
        </w:rPr>
        <w:t>6</w:t>
      </w:r>
      <w:r w:rsidR="00001C0C" w:rsidRPr="00001C0C">
        <w:rPr>
          <w:sz w:val="26"/>
          <w:szCs w:val="26"/>
        </w:rPr>
        <w:t xml:space="preserve">. Меры социальной поддержки, предусмотренные настоящим решением, предоставляются гражданам, имеющим регистрацию по месту жительства на территории </w:t>
      </w:r>
      <w:r w:rsidR="005E2380">
        <w:rPr>
          <w:sz w:val="26"/>
          <w:szCs w:val="26"/>
        </w:rPr>
        <w:t xml:space="preserve">Междуреченского </w:t>
      </w:r>
      <w:r w:rsidR="00001C0C" w:rsidRPr="00001C0C">
        <w:rPr>
          <w:sz w:val="26"/>
          <w:szCs w:val="26"/>
        </w:rPr>
        <w:t xml:space="preserve">муниципального </w:t>
      </w:r>
      <w:r w:rsidR="005E2380" w:rsidRPr="003C3870">
        <w:rPr>
          <w:sz w:val="26"/>
          <w:szCs w:val="26"/>
        </w:rPr>
        <w:t>округа</w:t>
      </w:r>
      <w:r w:rsidR="00001C0C" w:rsidRPr="003C3870">
        <w:rPr>
          <w:sz w:val="26"/>
          <w:szCs w:val="26"/>
        </w:rPr>
        <w:t>.</w:t>
      </w:r>
    </w:p>
    <w:p w:rsidR="003C3870" w:rsidRPr="003C3870" w:rsidRDefault="002A5B10" w:rsidP="003C3870">
      <w:pPr>
        <w:pStyle w:val="ConsPlusNormal"/>
        <w:spacing w:before="220"/>
        <w:ind w:firstLine="540"/>
        <w:jc w:val="both"/>
        <w:rPr>
          <w:sz w:val="26"/>
          <w:szCs w:val="26"/>
        </w:rPr>
      </w:pPr>
      <w:r w:rsidRPr="002A5B10">
        <w:rPr>
          <w:sz w:val="26"/>
          <w:szCs w:val="26"/>
        </w:rPr>
        <w:t>7</w:t>
      </w:r>
      <w:r w:rsidR="003C3870" w:rsidRPr="002A5B10">
        <w:rPr>
          <w:sz w:val="26"/>
          <w:szCs w:val="26"/>
        </w:rPr>
        <w:t>.</w:t>
      </w:r>
      <w:r w:rsidRPr="002A5B10">
        <w:rPr>
          <w:sz w:val="26"/>
          <w:szCs w:val="26"/>
        </w:rPr>
        <w:t xml:space="preserve"> </w:t>
      </w:r>
      <w:r w:rsidR="003C3870" w:rsidRPr="002A5B10">
        <w:rPr>
          <w:sz w:val="26"/>
          <w:szCs w:val="26"/>
        </w:rPr>
        <w:t xml:space="preserve">Информация о предоставлении мер социальной поддержки в соответствии с настоящим решением размещается в </w:t>
      </w:r>
      <w:r w:rsidR="00BD301F">
        <w:rPr>
          <w:sz w:val="26"/>
          <w:szCs w:val="26"/>
        </w:rPr>
        <w:t>Е</w:t>
      </w:r>
      <w:r w:rsidR="003C3870" w:rsidRPr="002A5B10">
        <w:rPr>
          <w:sz w:val="26"/>
          <w:szCs w:val="26"/>
        </w:rPr>
        <w:t xml:space="preserve">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4">
        <w:r w:rsidR="003C3870" w:rsidRPr="002A5B10">
          <w:rPr>
            <w:sz w:val="26"/>
            <w:szCs w:val="26"/>
          </w:rPr>
          <w:t>законом</w:t>
        </w:r>
      </w:hyperlink>
      <w:r w:rsidR="00BD301F">
        <w:t xml:space="preserve"> </w:t>
      </w:r>
      <w:r w:rsidR="003C3870" w:rsidRPr="002A5B10">
        <w:rPr>
          <w:sz w:val="26"/>
          <w:szCs w:val="26"/>
        </w:rPr>
        <w:t xml:space="preserve">от 17 июля 1999 года </w:t>
      </w:r>
      <w:r w:rsidR="00BD301F">
        <w:rPr>
          <w:sz w:val="26"/>
          <w:szCs w:val="26"/>
        </w:rPr>
        <w:t>№</w:t>
      </w:r>
      <w:r w:rsidR="003C3870" w:rsidRPr="002A5B10">
        <w:rPr>
          <w:sz w:val="26"/>
          <w:szCs w:val="26"/>
        </w:rPr>
        <w:t xml:space="preserve"> 178-ФЗ "О государственной социальной помощи".</w:t>
      </w:r>
    </w:p>
    <w:p w:rsidR="00001C0C" w:rsidRPr="00001C0C" w:rsidRDefault="002A5B10" w:rsidP="00001C0C">
      <w:pPr>
        <w:pStyle w:val="ConsPlusNormal"/>
        <w:spacing w:before="220"/>
        <w:ind w:firstLine="540"/>
        <w:jc w:val="both"/>
        <w:rPr>
          <w:sz w:val="26"/>
          <w:szCs w:val="26"/>
        </w:rPr>
      </w:pPr>
      <w:r>
        <w:rPr>
          <w:sz w:val="26"/>
          <w:szCs w:val="26"/>
        </w:rPr>
        <w:t>8</w:t>
      </w:r>
      <w:r w:rsidR="00001C0C" w:rsidRPr="00001C0C">
        <w:rPr>
          <w:sz w:val="26"/>
          <w:szCs w:val="26"/>
        </w:rPr>
        <w:t xml:space="preserve">. Право на меры социальной поддержки сохраняется </w:t>
      </w:r>
      <w:proofErr w:type="gramStart"/>
      <w:r w:rsidR="00001C0C" w:rsidRPr="00001C0C">
        <w:rPr>
          <w:sz w:val="26"/>
          <w:szCs w:val="26"/>
        </w:rPr>
        <w:t>за пенсионерами при переезде их на новое место жительства в сельскую местность на территории</w:t>
      </w:r>
      <w:proofErr w:type="gramEnd"/>
      <w:r w:rsidR="00BD301F">
        <w:rPr>
          <w:sz w:val="26"/>
          <w:szCs w:val="26"/>
        </w:rPr>
        <w:t xml:space="preserve"> </w:t>
      </w:r>
      <w:r w:rsidR="005E2380">
        <w:rPr>
          <w:sz w:val="26"/>
          <w:szCs w:val="26"/>
        </w:rPr>
        <w:t xml:space="preserve">Междуреченского </w:t>
      </w:r>
      <w:r w:rsidR="005E2380" w:rsidRPr="00001C0C">
        <w:rPr>
          <w:sz w:val="26"/>
          <w:szCs w:val="26"/>
        </w:rPr>
        <w:t xml:space="preserve">муниципального </w:t>
      </w:r>
      <w:r w:rsidR="005E2380" w:rsidRPr="003C3870">
        <w:rPr>
          <w:sz w:val="26"/>
          <w:szCs w:val="26"/>
        </w:rPr>
        <w:t>округа</w:t>
      </w:r>
      <w:r w:rsidR="00001C0C" w:rsidRPr="003C3870">
        <w:rPr>
          <w:sz w:val="26"/>
          <w:szCs w:val="26"/>
        </w:rPr>
        <w:t>,</w:t>
      </w:r>
      <w:r w:rsidR="00001C0C" w:rsidRPr="00001C0C">
        <w:rPr>
          <w:sz w:val="26"/>
          <w:szCs w:val="26"/>
        </w:rPr>
        <w:t xml:space="preserve"> а также при преобразовании сельского населенного пункта в рабочий поселок (поселок городского типа) и в случаях преобразования сельского населенного пункта, рабочего поселка (поселка городского типа) в город.</w:t>
      </w:r>
    </w:p>
    <w:p w:rsidR="00001C0C" w:rsidRPr="00001C0C" w:rsidRDefault="002A5B10" w:rsidP="00001C0C">
      <w:pPr>
        <w:pStyle w:val="ConsPlusNormal"/>
        <w:spacing w:before="220"/>
        <w:ind w:firstLine="540"/>
        <w:jc w:val="both"/>
        <w:rPr>
          <w:sz w:val="26"/>
          <w:szCs w:val="26"/>
        </w:rPr>
      </w:pPr>
      <w:r>
        <w:rPr>
          <w:sz w:val="26"/>
          <w:szCs w:val="26"/>
        </w:rPr>
        <w:t>9</w:t>
      </w:r>
      <w:r w:rsidR="00001C0C" w:rsidRPr="00001C0C">
        <w:rPr>
          <w:sz w:val="26"/>
          <w:szCs w:val="26"/>
        </w:rPr>
        <w:t>. При наличии у лица права на получение одной и той же формы социальной поддержки по нескольким основаниям социальная поддержка предоставляется по одному из оснований по выбору этого лица.</w:t>
      </w:r>
    </w:p>
    <w:p w:rsidR="00001C0C" w:rsidRPr="00001C0C" w:rsidRDefault="00001C0C" w:rsidP="00001C0C">
      <w:pPr>
        <w:pStyle w:val="ConsPlusNormal"/>
        <w:spacing w:before="220"/>
        <w:ind w:firstLine="540"/>
        <w:jc w:val="both"/>
        <w:rPr>
          <w:sz w:val="26"/>
          <w:szCs w:val="26"/>
        </w:rPr>
      </w:pPr>
      <w:r w:rsidRPr="00001C0C">
        <w:rPr>
          <w:sz w:val="26"/>
          <w:szCs w:val="26"/>
        </w:rPr>
        <w:t>1</w:t>
      </w:r>
      <w:r w:rsidR="002A5B10">
        <w:rPr>
          <w:sz w:val="26"/>
          <w:szCs w:val="26"/>
        </w:rPr>
        <w:t>0</w:t>
      </w:r>
      <w:r w:rsidRPr="00001C0C">
        <w:rPr>
          <w:sz w:val="26"/>
          <w:szCs w:val="26"/>
        </w:rPr>
        <w:t>. Предоставление мер социальной поддержки прекращается в следующих случаях:</w:t>
      </w:r>
    </w:p>
    <w:p w:rsidR="00001C0C" w:rsidRPr="00001C0C" w:rsidRDefault="00001C0C" w:rsidP="002A5B10">
      <w:pPr>
        <w:pStyle w:val="ConsPlusNormal"/>
        <w:ind w:firstLine="539"/>
        <w:jc w:val="both"/>
        <w:rPr>
          <w:sz w:val="26"/>
          <w:szCs w:val="26"/>
        </w:rPr>
      </w:pPr>
      <w:bookmarkStart w:id="6" w:name="P63"/>
      <w:bookmarkEnd w:id="6"/>
      <w:r w:rsidRPr="00001C0C">
        <w:rPr>
          <w:sz w:val="26"/>
          <w:szCs w:val="26"/>
        </w:rPr>
        <w:t xml:space="preserve">- выезд гражданина за пределы </w:t>
      </w:r>
      <w:r w:rsidR="005E2380">
        <w:rPr>
          <w:sz w:val="26"/>
          <w:szCs w:val="26"/>
        </w:rPr>
        <w:t xml:space="preserve">Междуреченского </w:t>
      </w:r>
      <w:r w:rsidR="005E2380" w:rsidRPr="00001C0C">
        <w:rPr>
          <w:sz w:val="26"/>
          <w:szCs w:val="26"/>
        </w:rPr>
        <w:t xml:space="preserve">муниципального </w:t>
      </w:r>
      <w:r w:rsidR="005E2380" w:rsidRPr="003C3870">
        <w:rPr>
          <w:sz w:val="26"/>
          <w:szCs w:val="26"/>
        </w:rPr>
        <w:t xml:space="preserve">округа </w:t>
      </w:r>
      <w:r w:rsidRPr="00001C0C">
        <w:rPr>
          <w:sz w:val="26"/>
          <w:szCs w:val="26"/>
        </w:rPr>
        <w:t>на постоянное место жительства;</w:t>
      </w:r>
    </w:p>
    <w:p w:rsidR="00001C0C" w:rsidRPr="00001C0C" w:rsidRDefault="00001C0C" w:rsidP="002A5B10">
      <w:pPr>
        <w:pStyle w:val="ConsPlusNormal"/>
        <w:ind w:firstLine="539"/>
        <w:jc w:val="both"/>
        <w:rPr>
          <w:sz w:val="26"/>
          <w:szCs w:val="26"/>
        </w:rPr>
      </w:pPr>
      <w:r w:rsidRPr="00001C0C">
        <w:rPr>
          <w:sz w:val="26"/>
          <w:szCs w:val="26"/>
        </w:rPr>
        <w:lastRenderedPageBreak/>
        <w:t>- смерть получателя мер социальной поддержки;</w:t>
      </w:r>
    </w:p>
    <w:p w:rsidR="00001C0C" w:rsidRPr="00001C0C" w:rsidRDefault="00001C0C" w:rsidP="002A5B10">
      <w:pPr>
        <w:pStyle w:val="ConsPlusNormal"/>
        <w:ind w:firstLine="539"/>
        <w:jc w:val="both"/>
        <w:rPr>
          <w:sz w:val="26"/>
          <w:szCs w:val="26"/>
        </w:rPr>
      </w:pPr>
      <w:bookmarkStart w:id="7" w:name="P65"/>
      <w:bookmarkEnd w:id="7"/>
      <w:r w:rsidRPr="00001C0C">
        <w:rPr>
          <w:sz w:val="26"/>
          <w:szCs w:val="26"/>
        </w:rPr>
        <w:t>- увольнение (кроме выхода на пенсию).</w:t>
      </w:r>
    </w:p>
    <w:p w:rsidR="00001C0C" w:rsidRPr="00001C0C" w:rsidRDefault="00001C0C" w:rsidP="00001C0C">
      <w:pPr>
        <w:pStyle w:val="ConsPlusNormal"/>
        <w:spacing w:before="220"/>
        <w:ind w:firstLine="540"/>
        <w:jc w:val="both"/>
        <w:rPr>
          <w:sz w:val="26"/>
          <w:szCs w:val="26"/>
        </w:rPr>
      </w:pPr>
      <w:r w:rsidRPr="00001C0C">
        <w:rPr>
          <w:sz w:val="26"/>
          <w:szCs w:val="26"/>
        </w:rPr>
        <w:t xml:space="preserve">Предоставление ежемесячной денежной компенсации расходов на оплату жилого помещения, отопления, освещения прекращается с первого числа месяца, следующего за месяцем, в котором наступили случаи, предусмотренные </w:t>
      </w:r>
      <w:hyperlink w:anchor="P63">
        <w:r w:rsidRPr="00001C0C">
          <w:rPr>
            <w:sz w:val="26"/>
            <w:szCs w:val="26"/>
          </w:rPr>
          <w:t>абзацами 2</w:t>
        </w:r>
      </w:hyperlink>
      <w:r w:rsidRPr="00001C0C">
        <w:rPr>
          <w:sz w:val="26"/>
          <w:szCs w:val="26"/>
        </w:rPr>
        <w:t xml:space="preserve"> - </w:t>
      </w:r>
      <w:hyperlink w:anchor="P65">
        <w:r w:rsidRPr="00001C0C">
          <w:rPr>
            <w:sz w:val="26"/>
            <w:szCs w:val="26"/>
          </w:rPr>
          <w:t>4</w:t>
        </w:r>
      </w:hyperlink>
      <w:r w:rsidRPr="00001C0C">
        <w:rPr>
          <w:sz w:val="26"/>
          <w:szCs w:val="26"/>
        </w:rPr>
        <w:t xml:space="preserve"> настоящего пункта.</w:t>
      </w:r>
    </w:p>
    <w:p w:rsidR="00001C0C" w:rsidRPr="00001C0C" w:rsidRDefault="00001C0C" w:rsidP="00001C0C">
      <w:pPr>
        <w:pStyle w:val="ConsPlusNormal"/>
        <w:spacing w:before="220"/>
        <w:ind w:firstLine="540"/>
        <w:jc w:val="both"/>
        <w:rPr>
          <w:sz w:val="26"/>
          <w:szCs w:val="26"/>
        </w:rPr>
      </w:pPr>
      <w:r w:rsidRPr="00001C0C">
        <w:rPr>
          <w:sz w:val="26"/>
          <w:szCs w:val="26"/>
        </w:rPr>
        <w:t xml:space="preserve">Предоставление ежегодной денежной компенсации расходов на приобретение твердого топлива прекращается с первого января года, следующего за годом, в котором наступили случаи, предусмотренные </w:t>
      </w:r>
      <w:hyperlink w:anchor="P63">
        <w:r w:rsidRPr="00001C0C">
          <w:rPr>
            <w:sz w:val="26"/>
            <w:szCs w:val="26"/>
          </w:rPr>
          <w:t>абзацами 2</w:t>
        </w:r>
      </w:hyperlink>
      <w:r w:rsidRPr="00001C0C">
        <w:rPr>
          <w:sz w:val="26"/>
          <w:szCs w:val="26"/>
        </w:rPr>
        <w:t xml:space="preserve"> - </w:t>
      </w:r>
      <w:hyperlink w:anchor="P65">
        <w:r w:rsidRPr="00001C0C">
          <w:rPr>
            <w:sz w:val="26"/>
            <w:szCs w:val="26"/>
          </w:rPr>
          <w:t>4</w:t>
        </w:r>
      </w:hyperlink>
      <w:r w:rsidRPr="00001C0C">
        <w:rPr>
          <w:sz w:val="26"/>
          <w:szCs w:val="26"/>
        </w:rPr>
        <w:t xml:space="preserve"> настоящего пункта.</w:t>
      </w:r>
    </w:p>
    <w:p w:rsidR="00001C0C" w:rsidRDefault="00001C0C" w:rsidP="00001C0C">
      <w:pPr>
        <w:pStyle w:val="ConsPlusNormal"/>
        <w:spacing w:before="220"/>
        <w:ind w:firstLine="540"/>
        <w:jc w:val="both"/>
        <w:rPr>
          <w:sz w:val="26"/>
          <w:szCs w:val="26"/>
        </w:rPr>
      </w:pPr>
      <w:r w:rsidRPr="00001C0C">
        <w:rPr>
          <w:sz w:val="26"/>
          <w:szCs w:val="26"/>
        </w:rPr>
        <w:t>1</w:t>
      </w:r>
      <w:r w:rsidR="002A5B10">
        <w:rPr>
          <w:sz w:val="26"/>
          <w:szCs w:val="26"/>
        </w:rPr>
        <w:t>1</w:t>
      </w:r>
      <w:r w:rsidRPr="00001C0C">
        <w:rPr>
          <w:sz w:val="26"/>
          <w:szCs w:val="26"/>
        </w:rPr>
        <w:t>. Финансирование расходов на предоставление мер социальной поддержки, предусмотренных настоящим решением, осуществляется за счет средств бюджета</w:t>
      </w:r>
      <w:r w:rsidR="003C3870">
        <w:rPr>
          <w:sz w:val="26"/>
          <w:szCs w:val="26"/>
        </w:rPr>
        <w:t xml:space="preserve"> Междуреченского муниципального</w:t>
      </w:r>
      <w:r w:rsidR="00770ADA">
        <w:rPr>
          <w:sz w:val="26"/>
          <w:szCs w:val="26"/>
        </w:rPr>
        <w:t xml:space="preserve"> округа</w:t>
      </w:r>
      <w:r w:rsidRPr="00001C0C">
        <w:rPr>
          <w:sz w:val="26"/>
          <w:szCs w:val="26"/>
        </w:rPr>
        <w:t>.</w:t>
      </w:r>
    </w:p>
    <w:p w:rsidR="00420045" w:rsidRDefault="00FC19B9" w:rsidP="00420045">
      <w:pPr>
        <w:pStyle w:val="ConsPlusNormal"/>
        <w:spacing w:before="220"/>
        <w:ind w:firstLine="540"/>
        <w:jc w:val="both"/>
        <w:rPr>
          <w:sz w:val="26"/>
          <w:szCs w:val="26"/>
        </w:rPr>
      </w:pPr>
      <w:r w:rsidRPr="00FC19B9">
        <w:rPr>
          <w:sz w:val="26"/>
          <w:szCs w:val="26"/>
        </w:rPr>
        <w:t>12.</w:t>
      </w:r>
      <w:r w:rsidR="00BD301F">
        <w:rPr>
          <w:sz w:val="26"/>
          <w:szCs w:val="26"/>
        </w:rPr>
        <w:t xml:space="preserve"> </w:t>
      </w:r>
      <w:r w:rsidR="00E31637" w:rsidRPr="00FC19B9">
        <w:rPr>
          <w:sz w:val="26"/>
          <w:szCs w:val="26"/>
        </w:rPr>
        <w:t>Выплаты вышеуказанных компенсаций лицам, указанным в пункте 2 настоящего решения, осуществляется Казенным учреждением «Центр бюджетного учета и отчетности Междуреченского муниципального округа»</w:t>
      </w:r>
      <w:r w:rsidR="00420045" w:rsidRPr="00FC19B9">
        <w:rPr>
          <w:sz w:val="26"/>
          <w:szCs w:val="26"/>
        </w:rPr>
        <w:t>.</w:t>
      </w:r>
    </w:p>
    <w:p w:rsidR="00E31637" w:rsidRPr="00E31637" w:rsidRDefault="00420045" w:rsidP="00606461">
      <w:pPr>
        <w:pStyle w:val="ConsPlusNormal"/>
        <w:spacing w:before="220"/>
        <w:ind w:firstLine="540"/>
        <w:jc w:val="both"/>
        <w:rPr>
          <w:sz w:val="26"/>
          <w:szCs w:val="26"/>
        </w:rPr>
      </w:pPr>
      <w:r w:rsidRPr="00001C0C">
        <w:rPr>
          <w:sz w:val="26"/>
          <w:szCs w:val="26"/>
        </w:rPr>
        <w:t>1</w:t>
      </w:r>
      <w:r w:rsidR="00FC19B9">
        <w:rPr>
          <w:sz w:val="26"/>
          <w:szCs w:val="26"/>
        </w:rPr>
        <w:t>3</w:t>
      </w:r>
      <w:r w:rsidRPr="00001C0C">
        <w:rPr>
          <w:sz w:val="26"/>
          <w:szCs w:val="26"/>
        </w:rPr>
        <w:t xml:space="preserve">. Порядок предоставления мер социальной поддержки, предусмотренных настоящим решением, </w:t>
      </w:r>
      <w:r w:rsidR="00FC19B9">
        <w:rPr>
          <w:sz w:val="26"/>
          <w:szCs w:val="26"/>
        </w:rPr>
        <w:t>утверждается постановлением</w:t>
      </w:r>
      <w:r w:rsidRPr="00001C0C">
        <w:rPr>
          <w:sz w:val="26"/>
          <w:szCs w:val="26"/>
        </w:rPr>
        <w:t xml:space="preserve"> администрации </w:t>
      </w:r>
      <w:r>
        <w:rPr>
          <w:sz w:val="26"/>
          <w:szCs w:val="26"/>
        </w:rPr>
        <w:t>Междуреченского</w:t>
      </w:r>
      <w:r w:rsidRPr="00001C0C">
        <w:rPr>
          <w:sz w:val="26"/>
          <w:szCs w:val="26"/>
        </w:rPr>
        <w:t xml:space="preserve"> муниципального </w:t>
      </w:r>
      <w:r>
        <w:rPr>
          <w:sz w:val="26"/>
          <w:szCs w:val="26"/>
        </w:rPr>
        <w:t>округ</w:t>
      </w:r>
      <w:r w:rsidRPr="00001C0C">
        <w:rPr>
          <w:sz w:val="26"/>
          <w:szCs w:val="26"/>
        </w:rPr>
        <w:t>а.</w:t>
      </w:r>
    </w:p>
    <w:p w:rsidR="00001C0C" w:rsidRPr="00001C0C" w:rsidRDefault="00001C0C" w:rsidP="00001C0C">
      <w:pPr>
        <w:pStyle w:val="ConsPlusNormal"/>
        <w:spacing w:before="220"/>
        <w:ind w:firstLine="540"/>
        <w:jc w:val="both"/>
        <w:rPr>
          <w:sz w:val="26"/>
          <w:szCs w:val="26"/>
        </w:rPr>
      </w:pPr>
      <w:r w:rsidRPr="00001C0C">
        <w:rPr>
          <w:sz w:val="26"/>
          <w:szCs w:val="26"/>
        </w:rPr>
        <w:t>1</w:t>
      </w:r>
      <w:r w:rsidR="00FC19B9">
        <w:rPr>
          <w:sz w:val="26"/>
          <w:szCs w:val="26"/>
        </w:rPr>
        <w:t>4</w:t>
      </w:r>
      <w:r w:rsidRPr="00001C0C">
        <w:rPr>
          <w:sz w:val="26"/>
          <w:szCs w:val="26"/>
        </w:rPr>
        <w:t>. Признать утратившими силу</w:t>
      </w:r>
      <w:hyperlink r:id="rId25">
        <w:r w:rsidR="00BE61EC" w:rsidRPr="00001C0C">
          <w:rPr>
            <w:sz w:val="26"/>
            <w:szCs w:val="26"/>
          </w:rPr>
          <w:t>решени</w:t>
        </w:r>
        <w:r w:rsidR="00BE61EC">
          <w:rPr>
            <w:sz w:val="26"/>
            <w:szCs w:val="26"/>
          </w:rPr>
          <w:t>я</w:t>
        </w:r>
      </w:hyperlink>
      <w:r w:rsidR="00BE61EC" w:rsidRPr="00001C0C">
        <w:rPr>
          <w:sz w:val="26"/>
          <w:szCs w:val="26"/>
        </w:rPr>
        <w:t xml:space="preserve"> Представительного Собрания района</w:t>
      </w:r>
      <w:r w:rsidRPr="00001C0C">
        <w:rPr>
          <w:sz w:val="26"/>
          <w:szCs w:val="26"/>
        </w:rPr>
        <w:t>:</w:t>
      </w:r>
    </w:p>
    <w:p w:rsidR="00001C0C" w:rsidRPr="00001C0C" w:rsidRDefault="00001C0C" w:rsidP="00001C0C">
      <w:pPr>
        <w:pStyle w:val="ConsPlusNormal"/>
        <w:spacing w:before="220"/>
        <w:ind w:firstLine="540"/>
        <w:jc w:val="both"/>
        <w:rPr>
          <w:sz w:val="26"/>
          <w:szCs w:val="26"/>
        </w:rPr>
      </w:pPr>
      <w:r w:rsidRPr="00001C0C">
        <w:rPr>
          <w:sz w:val="26"/>
          <w:szCs w:val="26"/>
        </w:rPr>
        <w:t xml:space="preserve">- от </w:t>
      </w:r>
      <w:r w:rsidR="00BE61EC">
        <w:rPr>
          <w:sz w:val="26"/>
          <w:szCs w:val="26"/>
        </w:rPr>
        <w:t>29.07.2010</w:t>
      </w:r>
      <w:r w:rsidR="00BD301F">
        <w:rPr>
          <w:sz w:val="26"/>
          <w:szCs w:val="26"/>
        </w:rPr>
        <w:t xml:space="preserve"> </w:t>
      </w:r>
      <w:r w:rsidR="00BE61EC">
        <w:rPr>
          <w:sz w:val="26"/>
          <w:szCs w:val="26"/>
        </w:rPr>
        <w:t>№</w:t>
      </w:r>
      <w:r w:rsidR="00BD301F">
        <w:rPr>
          <w:sz w:val="26"/>
          <w:szCs w:val="26"/>
        </w:rPr>
        <w:t xml:space="preserve"> </w:t>
      </w:r>
      <w:r w:rsidR="00BE61EC">
        <w:rPr>
          <w:sz w:val="26"/>
          <w:szCs w:val="26"/>
        </w:rPr>
        <w:t>55</w:t>
      </w:r>
      <w:r w:rsidRPr="00001C0C">
        <w:rPr>
          <w:sz w:val="26"/>
          <w:szCs w:val="26"/>
        </w:rPr>
        <w:t xml:space="preserve"> "О социальной поддержк</w:t>
      </w:r>
      <w:r w:rsidR="00BE61EC">
        <w:rPr>
          <w:sz w:val="26"/>
          <w:szCs w:val="26"/>
        </w:rPr>
        <w:t>е</w:t>
      </w:r>
      <w:r w:rsidRPr="00001C0C">
        <w:rPr>
          <w:sz w:val="26"/>
          <w:szCs w:val="26"/>
        </w:rPr>
        <w:t xml:space="preserve"> отдельных категорий граждан, работающих</w:t>
      </w:r>
      <w:r w:rsidR="00BE61EC">
        <w:rPr>
          <w:sz w:val="26"/>
          <w:szCs w:val="26"/>
        </w:rPr>
        <w:t xml:space="preserve"> и проживающих</w:t>
      </w:r>
      <w:r w:rsidRPr="00001C0C">
        <w:rPr>
          <w:sz w:val="26"/>
          <w:szCs w:val="26"/>
        </w:rPr>
        <w:t xml:space="preserve"> в </w:t>
      </w:r>
      <w:r w:rsidR="00BE61EC">
        <w:rPr>
          <w:sz w:val="26"/>
          <w:szCs w:val="26"/>
        </w:rPr>
        <w:t>районе</w:t>
      </w:r>
      <w:r w:rsidRPr="00001C0C">
        <w:rPr>
          <w:sz w:val="26"/>
          <w:szCs w:val="26"/>
        </w:rPr>
        <w:t>" (вместе сПоложением о социальной поддержк</w:t>
      </w:r>
      <w:r w:rsidR="00BE61EC">
        <w:rPr>
          <w:sz w:val="26"/>
          <w:szCs w:val="26"/>
        </w:rPr>
        <w:t>е</w:t>
      </w:r>
      <w:r w:rsidRPr="00001C0C">
        <w:rPr>
          <w:sz w:val="26"/>
          <w:szCs w:val="26"/>
        </w:rPr>
        <w:t xml:space="preserve"> отдельных категорий граждан, работающих </w:t>
      </w:r>
      <w:r w:rsidR="00BE61EC">
        <w:rPr>
          <w:sz w:val="26"/>
          <w:szCs w:val="26"/>
        </w:rPr>
        <w:t xml:space="preserve">и проживающих </w:t>
      </w:r>
      <w:r w:rsidRPr="00001C0C">
        <w:rPr>
          <w:sz w:val="26"/>
          <w:szCs w:val="26"/>
        </w:rPr>
        <w:t>в сельской местности</w:t>
      </w:r>
      <w:r w:rsidR="00BE61EC">
        <w:rPr>
          <w:sz w:val="26"/>
          <w:szCs w:val="26"/>
        </w:rPr>
        <w:t xml:space="preserve"> на территории Междуреченского муниципального района</w:t>
      </w:r>
      <w:r w:rsidRPr="00001C0C">
        <w:rPr>
          <w:sz w:val="26"/>
          <w:szCs w:val="26"/>
        </w:rPr>
        <w:t xml:space="preserve">), за исключением </w:t>
      </w:r>
      <w:hyperlink r:id="rId26">
        <w:r w:rsidRPr="00001C0C">
          <w:rPr>
            <w:sz w:val="26"/>
            <w:szCs w:val="26"/>
          </w:rPr>
          <w:t xml:space="preserve">пункта </w:t>
        </w:r>
        <w:r w:rsidR="00BE61EC">
          <w:rPr>
            <w:sz w:val="26"/>
            <w:szCs w:val="26"/>
          </w:rPr>
          <w:t>4</w:t>
        </w:r>
      </w:hyperlink>
      <w:r w:rsidRPr="00001C0C">
        <w:rPr>
          <w:sz w:val="26"/>
          <w:szCs w:val="26"/>
        </w:rPr>
        <w:t>;</w:t>
      </w:r>
    </w:p>
    <w:p w:rsidR="00BE61EC" w:rsidRDefault="00001C0C" w:rsidP="00001C0C">
      <w:pPr>
        <w:pStyle w:val="ConsPlusNormal"/>
        <w:spacing w:before="220"/>
        <w:ind w:firstLine="540"/>
        <w:jc w:val="both"/>
        <w:rPr>
          <w:sz w:val="26"/>
          <w:szCs w:val="26"/>
        </w:rPr>
      </w:pPr>
      <w:r w:rsidRPr="00001C0C">
        <w:rPr>
          <w:sz w:val="26"/>
          <w:szCs w:val="26"/>
        </w:rPr>
        <w:t xml:space="preserve">- от </w:t>
      </w:r>
      <w:r w:rsidR="00BE61EC">
        <w:rPr>
          <w:sz w:val="26"/>
          <w:szCs w:val="26"/>
        </w:rPr>
        <w:t>31.03.2016</w:t>
      </w:r>
      <w:r w:rsidR="00BD301F">
        <w:rPr>
          <w:sz w:val="26"/>
          <w:szCs w:val="26"/>
        </w:rPr>
        <w:t xml:space="preserve"> </w:t>
      </w:r>
      <w:r w:rsidR="00BE61EC">
        <w:rPr>
          <w:sz w:val="26"/>
          <w:szCs w:val="26"/>
        </w:rPr>
        <w:t>№ 13</w:t>
      </w:r>
      <w:r w:rsidRPr="00001C0C">
        <w:rPr>
          <w:sz w:val="26"/>
          <w:szCs w:val="26"/>
        </w:rPr>
        <w:t xml:space="preserve"> "О внесении изменений в решени</w:t>
      </w:r>
      <w:r w:rsidR="00BE61EC">
        <w:rPr>
          <w:sz w:val="26"/>
          <w:szCs w:val="26"/>
        </w:rPr>
        <w:t>е от 29.07.2010 №</w:t>
      </w:r>
      <w:r w:rsidR="00BD301F">
        <w:rPr>
          <w:sz w:val="26"/>
          <w:szCs w:val="26"/>
        </w:rPr>
        <w:t xml:space="preserve"> </w:t>
      </w:r>
      <w:r w:rsidR="00BE61EC">
        <w:rPr>
          <w:sz w:val="26"/>
          <w:szCs w:val="26"/>
        </w:rPr>
        <w:t xml:space="preserve"> 55</w:t>
      </w:r>
      <w:r w:rsidRPr="00001C0C">
        <w:rPr>
          <w:sz w:val="26"/>
          <w:szCs w:val="26"/>
        </w:rPr>
        <w:t>"</w:t>
      </w:r>
      <w:r w:rsidR="00BE61EC">
        <w:rPr>
          <w:sz w:val="26"/>
          <w:szCs w:val="26"/>
        </w:rPr>
        <w:t>;</w:t>
      </w:r>
    </w:p>
    <w:p w:rsidR="00001C0C" w:rsidRPr="00001C0C" w:rsidRDefault="00BE61EC" w:rsidP="00001C0C">
      <w:pPr>
        <w:pStyle w:val="ConsPlusNormal"/>
        <w:spacing w:before="220"/>
        <w:ind w:firstLine="540"/>
        <w:jc w:val="both"/>
        <w:rPr>
          <w:sz w:val="26"/>
          <w:szCs w:val="26"/>
        </w:rPr>
      </w:pPr>
      <w:r>
        <w:rPr>
          <w:sz w:val="26"/>
          <w:szCs w:val="26"/>
        </w:rPr>
        <w:t xml:space="preserve">- </w:t>
      </w:r>
      <w:r w:rsidRPr="00001C0C">
        <w:rPr>
          <w:sz w:val="26"/>
          <w:szCs w:val="26"/>
        </w:rPr>
        <w:t xml:space="preserve">от </w:t>
      </w:r>
      <w:r>
        <w:rPr>
          <w:sz w:val="26"/>
          <w:szCs w:val="26"/>
        </w:rPr>
        <w:t>19.02.2019</w:t>
      </w:r>
      <w:r w:rsidR="00BD301F">
        <w:rPr>
          <w:sz w:val="26"/>
          <w:szCs w:val="26"/>
        </w:rPr>
        <w:t xml:space="preserve"> </w:t>
      </w:r>
      <w:r>
        <w:rPr>
          <w:sz w:val="26"/>
          <w:szCs w:val="26"/>
        </w:rPr>
        <w:t>№ 9</w:t>
      </w:r>
      <w:r w:rsidRPr="00001C0C">
        <w:rPr>
          <w:sz w:val="26"/>
          <w:szCs w:val="26"/>
        </w:rPr>
        <w:t xml:space="preserve"> "О внесении изменений в решени</w:t>
      </w:r>
      <w:r>
        <w:rPr>
          <w:sz w:val="26"/>
          <w:szCs w:val="26"/>
        </w:rPr>
        <w:t xml:space="preserve">е от 29.07.2010 № </w:t>
      </w:r>
      <w:r w:rsidR="00BD301F">
        <w:rPr>
          <w:sz w:val="26"/>
          <w:szCs w:val="26"/>
        </w:rPr>
        <w:t xml:space="preserve"> </w:t>
      </w:r>
      <w:r>
        <w:rPr>
          <w:sz w:val="26"/>
          <w:szCs w:val="26"/>
        </w:rPr>
        <w:t>55</w:t>
      </w:r>
      <w:r w:rsidRPr="00001C0C">
        <w:rPr>
          <w:sz w:val="26"/>
          <w:szCs w:val="26"/>
        </w:rPr>
        <w:t>"</w:t>
      </w:r>
      <w:r w:rsidR="00001C0C" w:rsidRPr="00001C0C">
        <w:rPr>
          <w:sz w:val="26"/>
          <w:szCs w:val="26"/>
        </w:rPr>
        <w:t>.</w:t>
      </w:r>
    </w:p>
    <w:p w:rsidR="00001C0C" w:rsidRPr="00001C0C" w:rsidRDefault="00001C0C" w:rsidP="00001C0C">
      <w:pPr>
        <w:pStyle w:val="ConsPlusNormal"/>
        <w:spacing w:before="220"/>
        <w:ind w:firstLine="540"/>
        <w:jc w:val="both"/>
        <w:rPr>
          <w:sz w:val="26"/>
          <w:szCs w:val="26"/>
        </w:rPr>
      </w:pPr>
      <w:r w:rsidRPr="00001C0C">
        <w:rPr>
          <w:sz w:val="26"/>
          <w:szCs w:val="26"/>
        </w:rPr>
        <w:t>1</w:t>
      </w:r>
      <w:r w:rsidR="00FC19B9">
        <w:rPr>
          <w:sz w:val="26"/>
          <w:szCs w:val="26"/>
        </w:rPr>
        <w:t>5</w:t>
      </w:r>
      <w:r w:rsidRPr="00001C0C">
        <w:rPr>
          <w:sz w:val="26"/>
          <w:szCs w:val="26"/>
        </w:rPr>
        <w:t>. Настоящее решение подлежит официальному опубликованию в газете "</w:t>
      </w:r>
      <w:r w:rsidR="00BE61EC">
        <w:rPr>
          <w:sz w:val="26"/>
          <w:szCs w:val="26"/>
        </w:rPr>
        <w:t>Междуречье</w:t>
      </w:r>
      <w:r w:rsidRPr="00001C0C">
        <w:rPr>
          <w:sz w:val="26"/>
          <w:szCs w:val="26"/>
        </w:rPr>
        <w:t>"</w:t>
      </w:r>
      <w:r w:rsidR="00BE61EC">
        <w:rPr>
          <w:sz w:val="26"/>
          <w:szCs w:val="26"/>
        </w:rPr>
        <w:t>,</w:t>
      </w:r>
      <w:r w:rsidRPr="00001C0C">
        <w:rPr>
          <w:sz w:val="26"/>
          <w:szCs w:val="26"/>
        </w:rPr>
        <w:t xml:space="preserve"> размещению на официальном сайте </w:t>
      </w:r>
      <w:r w:rsidR="00BE61EC">
        <w:rPr>
          <w:sz w:val="26"/>
          <w:szCs w:val="26"/>
        </w:rPr>
        <w:t xml:space="preserve">Междуреченского муниципального округа </w:t>
      </w:r>
      <w:r w:rsidRPr="00001C0C">
        <w:rPr>
          <w:sz w:val="26"/>
          <w:szCs w:val="26"/>
        </w:rPr>
        <w:t>в информационно-телекоммуникационной сети "Интернет"</w:t>
      </w:r>
      <w:r w:rsidR="00BE61EC">
        <w:rPr>
          <w:sz w:val="26"/>
          <w:szCs w:val="26"/>
        </w:rPr>
        <w:t xml:space="preserve"> и распространяется на правоотношения, возникшие  1 января 2023 года</w:t>
      </w:r>
      <w:r w:rsidRPr="00001C0C">
        <w:rPr>
          <w:sz w:val="26"/>
          <w:szCs w:val="26"/>
        </w:rPr>
        <w:t>.</w:t>
      </w:r>
    </w:p>
    <w:tbl>
      <w:tblPr>
        <w:tblW w:w="0" w:type="auto"/>
        <w:tblLook w:val="04A0" w:firstRow="1" w:lastRow="0" w:firstColumn="1" w:lastColumn="0" w:noHBand="0" w:noVBand="1"/>
      </w:tblPr>
      <w:tblGrid>
        <w:gridCol w:w="4785"/>
        <w:gridCol w:w="4786"/>
      </w:tblGrid>
      <w:tr w:rsidR="002750A6" w:rsidRPr="00B33CAF" w:rsidTr="00920D1E">
        <w:trPr>
          <w:trHeight w:val="2105"/>
        </w:trPr>
        <w:tc>
          <w:tcPr>
            <w:tcW w:w="4785" w:type="dxa"/>
            <w:hideMark/>
          </w:tcPr>
          <w:p w:rsidR="007F0DD3" w:rsidRDefault="007F0DD3" w:rsidP="00920D1E">
            <w:pPr>
              <w:pStyle w:val="msonormalbullet1gif"/>
              <w:adjustRightInd w:val="0"/>
              <w:spacing w:after="0" w:afterAutospacing="0"/>
              <w:contextualSpacing/>
              <w:rPr>
                <w:sz w:val="28"/>
                <w:szCs w:val="28"/>
                <w:lang w:eastAsia="en-US"/>
              </w:rPr>
            </w:pPr>
          </w:p>
          <w:p w:rsidR="00BD301F" w:rsidRDefault="00BD301F" w:rsidP="00920D1E">
            <w:pPr>
              <w:pStyle w:val="msonormalbullet1gif"/>
              <w:adjustRightInd w:val="0"/>
              <w:spacing w:after="0" w:afterAutospacing="0"/>
              <w:contextualSpacing/>
              <w:rPr>
                <w:sz w:val="28"/>
                <w:szCs w:val="28"/>
                <w:lang w:eastAsia="en-US"/>
              </w:rPr>
            </w:pPr>
          </w:p>
          <w:p w:rsidR="00BD301F" w:rsidRDefault="00BD301F" w:rsidP="00920D1E">
            <w:pPr>
              <w:pStyle w:val="msonormalbullet1gif"/>
              <w:adjustRightInd w:val="0"/>
              <w:spacing w:after="0" w:afterAutospacing="0"/>
              <w:contextualSpacing/>
              <w:rPr>
                <w:sz w:val="28"/>
                <w:szCs w:val="28"/>
                <w:lang w:eastAsia="en-US"/>
              </w:rPr>
            </w:pPr>
          </w:p>
          <w:p w:rsidR="002750A6" w:rsidRPr="00B33CAF" w:rsidRDefault="002750A6" w:rsidP="00920D1E">
            <w:pPr>
              <w:pStyle w:val="msonormalbullet1gif"/>
              <w:adjustRightInd w:val="0"/>
              <w:spacing w:after="0" w:afterAutospacing="0"/>
              <w:contextualSpacing/>
              <w:rPr>
                <w:sz w:val="28"/>
                <w:szCs w:val="28"/>
                <w:lang w:eastAsia="en-US"/>
              </w:rPr>
            </w:pPr>
            <w:r w:rsidRPr="00B33CAF">
              <w:rPr>
                <w:sz w:val="28"/>
                <w:szCs w:val="28"/>
                <w:lang w:eastAsia="en-US"/>
              </w:rPr>
              <w:t xml:space="preserve">Председатель  Представительного Собрания Междуреченского муниципального округа  </w:t>
            </w:r>
          </w:p>
          <w:p w:rsidR="002750A6" w:rsidRPr="00B33CAF" w:rsidRDefault="002750A6" w:rsidP="00920D1E">
            <w:pPr>
              <w:pStyle w:val="msonormalbullet2gifbullet1gif"/>
              <w:adjustRightInd w:val="0"/>
              <w:spacing w:after="0" w:afterAutospacing="0"/>
              <w:contextualSpacing/>
              <w:rPr>
                <w:rFonts w:eastAsiaTheme="minorEastAsia"/>
                <w:sz w:val="28"/>
                <w:szCs w:val="28"/>
                <w:lang w:eastAsia="en-US"/>
              </w:rPr>
            </w:pPr>
            <w:r w:rsidRPr="00B33CAF">
              <w:rPr>
                <w:rFonts w:eastAsiaTheme="minorEastAsia"/>
                <w:sz w:val="28"/>
                <w:szCs w:val="28"/>
                <w:lang w:eastAsia="en-US"/>
              </w:rPr>
              <w:t xml:space="preserve">                                        Ю.М. Бойнес</w:t>
            </w:r>
          </w:p>
        </w:tc>
        <w:tc>
          <w:tcPr>
            <w:tcW w:w="4786" w:type="dxa"/>
          </w:tcPr>
          <w:p w:rsidR="007F0DD3" w:rsidRDefault="007F0DD3" w:rsidP="00920D1E">
            <w:pPr>
              <w:pStyle w:val="msonormalbullet2gifbullet2gif"/>
              <w:adjustRightInd w:val="0"/>
              <w:spacing w:before="0" w:beforeAutospacing="0" w:after="0" w:afterAutospacing="0"/>
              <w:contextualSpacing/>
              <w:jc w:val="both"/>
              <w:rPr>
                <w:rFonts w:eastAsiaTheme="minorEastAsia"/>
                <w:sz w:val="28"/>
                <w:szCs w:val="28"/>
                <w:lang w:eastAsia="en-US"/>
              </w:rPr>
            </w:pPr>
          </w:p>
          <w:p w:rsidR="00BD301F" w:rsidRDefault="00BD301F" w:rsidP="00920D1E">
            <w:pPr>
              <w:pStyle w:val="msonormalbullet2gifbullet2gif"/>
              <w:adjustRightInd w:val="0"/>
              <w:spacing w:before="0" w:beforeAutospacing="0" w:after="0" w:afterAutospacing="0"/>
              <w:contextualSpacing/>
              <w:jc w:val="both"/>
              <w:rPr>
                <w:rFonts w:eastAsiaTheme="minorEastAsia"/>
                <w:sz w:val="28"/>
                <w:szCs w:val="28"/>
                <w:lang w:eastAsia="en-US"/>
              </w:rPr>
            </w:pPr>
          </w:p>
          <w:p w:rsidR="00BD301F" w:rsidRDefault="00BD301F" w:rsidP="00920D1E">
            <w:pPr>
              <w:pStyle w:val="msonormalbullet2gifbullet2gif"/>
              <w:adjustRightInd w:val="0"/>
              <w:spacing w:before="0" w:beforeAutospacing="0" w:after="0" w:afterAutospacing="0"/>
              <w:contextualSpacing/>
              <w:jc w:val="both"/>
              <w:rPr>
                <w:rFonts w:eastAsiaTheme="minorEastAsia"/>
                <w:sz w:val="28"/>
                <w:szCs w:val="28"/>
                <w:lang w:eastAsia="en-US"/>
              </w:rPr>
            </w:pPr>
          </w:p>
          <w:p w:rsidR="002750A6" w:rsidRPr="00B33CAF" w:rsidRDefault="002750A6" w:rsidP="00920D1E">
            <w:pPr>
              <w:pStyle w:val="msonormalbullet2gifbullet2gif"/>
              <w:adjustRightInd w:val="0"/>
              <w:spacing w:before="0" w:beforeAutospacing="0" w:after="0" w:afterAutospacing="0"/>
              <w:contextualSpacing/>
              <w:jc w:val="both"/>
              <w:rPr>
                <w:rFonts w:eastAsiaTheme="minorEastAsia"/>
                <w:sz w:val="28"/>
                <w:szCs w:val="28"/>
                <w:lang w:eastAsia="en-US"/>
              </w:rPr>
            </w:pPr>
            <w:r w:rsidRPr="00B33CAF">
              <w:rPr>
                <w:rFonts w:eastAsiaTheme="minorEastAsia"/>
                <w:sz w:val="28"/>
                <w:szCs w:val="28"/>
                <w:lang w:eastAsia="en-US"/>
              </w:rPr>
              <w:t xml:space="preserve">Глава </w:t>
            </w:r>
            <w:proofErr w:type="gramStart"/>
            <w:r w:rsidRPr="00B33CAF">
              <w:rPr>
                <w:rFonts w:eastAsiaTheme="minorEastAsia"/>
                <w:sz w:val="28"/>
                <w:szCs w:val="28"/>
                <w:lang w:eastAsia="en-US"/>
              </w:rPr>
              <w:t>Междуреченского</w:t>
            </w:r>
            <w:proofErr w:type="gramEnd"/>
          </w:p>
          <w:p w:rsidR="002750A6" w:rsidRPr="00B33CAF" w:rsidRDefault="002750A6" w:rsidP="00920D1E">
            <w:pPr>
              <w:pStyle w:val="msonormalbullet2gifbullet2gif"/>
              <w:adjustRightInd w:val="0"/>
              <w:spacing w:before="0" w:beforeAutospacing="0" w:after="0" w:afterAutospacing="0"/>
              <w:contextualSpacing/>
              <w:jc w:val="both"/>
              <w:rPr>
                <w:rFonts w:eastAsiaTheme="minorEastAsia"/>
                <w:sz w:val="28"/>
                <w:szCs w:val="28"/>
                <w:lang w:eastAsia="en-US"/>
              </w:rPr>
            </w:pPr>
            <w:r w:rsidRPr="00B33CAF">
              <w:rPr>
                <w:rFonts w:eastAsiaTheme="minorEastAsia"/>
                <w:sz w:val="28"/>
                <w:szCs w:val="28"/>
                <w:lang w:eastAsia="en-US"/>
              </w:rPr>
              <w:t xml:space="preserve">муниципального округа                             </w:t>
            </w:r>
          </w:p>
          <w:p w:rsidR="002750A6" w:rsidRPr="00B33CAF" w:rsidRDefault="002750A6" w:rsidP="00920D1E">
            <w:pPr>
              <w:pStyle w:val="msonormalbullet2gifbullet2gif"/>
              <w:adjustRightInd w:val="0"/>
              <w:spacing w:after="0" w:afterAutospacing="0"/>
              <w:contextualSpacing/>
              <w:jc w:val="both"/>
              <w:rPr>
                <w:rFonts w:eastAsiaTheme="minorEastAsia"/>
                <w:sz w:val="28"/>
                <w:szCs w:val="28"/>
                <w:lang w:eastAsia="en-US"/>
              </w:rPr>
            </w:pPr>
          </w:p>
          <w:p w:rsidR="002750A6" w:rsidRPr="00B33CAF" w:rsidRDefault="002750A6" w:rsidP="00920D1E">
            <w:pPr>
              <w:pStyle w:val="msonormalbullet2gifbullet3gif"/>
              <w:adjustRightInd w:val="0"/>
              <w:spacing w:after="0" w:afterAutospacing="0"/>
              <w:contextualSpacing/>
              <w:jc w:val="both"/>
              <w:rPr>
                <w:rFonts w:eastAsiaTheme="minorEastAsia"/>
                <w:sz w:val="28"/>
                <w:szCs w:val="28"/>
                <w:lang w:eastAsia="en-US"/>
              </w:rPr>
            </w:pPr>
            <w:r w:rsidRPr="00B33CAF">
              <w:rPr>
                <w:rFonts w:eastAsiaTheme="minorEastAsia"/>
                <w:sz w:val="28"/>
                <w:szCs w:val="28"/>
                <w:lang w:eastAsia="en-US"/>
              </w:rPr>
              <w:t xml:space="preserve">                                          А.А. Титов</w:t>
            </w:r>
          </w:p>
        </w:tc>
      </w:tr>
    </w:tbl>
    <w:p w:rsidR="008D5AA7" w:rsidRPr="008D5AA7" w:rsidRDefault="008D5AA7" w:rsidP="008545EC">
      <w:pPr>
        <w:pStyle w:val="ConsPlusNormal"/>
        <w:jc w:val="right"/>
        <w:outlineLvl w:val="0"/>
        <w:rPr>
          <w:sz w:val="28"/>
          <w:szCs w:val="28"/>
        </w:rPr>
      </w:pPr>
    </w:p>
    <w:sectPr w:rsidR="008D5AA7" w:rsidRPr="008D5AA7" w:rsidSect="0080233B">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1A1C"/>
    <w:multiLevelType w:val="hybridMultilevel"/>
    <w:tmpl w:val="A266BE04"/>
    <w:lvl w:ilvl="0" w:tplc="DF00C2B2">
      <w:start w:val="1"/>
      <w:numFmt w:val="decimal"/>
      <w:lvlText w:val="%1."/>
      <w:lvlJc w:val="left"/>
      <w:pPr>
        <w:tabs>
          <w:tab w:val="num" w:pos="900"/>
        </w:tabs>
        <w:ind w:left="-529" w:firstLine="1069"/>
      </w:pPr>
      <w:rPr>
        <w:rFonts w:hint="default"/>
      </w:rPr>
    </w:lvl>
    <w:lvl w:ilvl="1" w:tplc="26DABB34">
      <w:start w:val="1"/>
      <w:numFmt w:val="bullet"/>
      <w:lvlText w:val=""/>
      <w:lvlJc w:val="left"/>
      <w:pPr>
        <w:tabs>
          <w:tab w:val="num" w:pos="540"/>
        </w:tabs>
        <w:ind w:left="0" w:firstLine="54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291A1E"/>
    <w:rsid w:val="00001C0C"/>
    <w:rsid w:val="000717B9"/>
    <w:rsid w:val="00083A94"/>
    <w:rsid w:val="000B3F22"/>
    <w:rsid w:val="00156C41"/>
    <w:rsid w:val="001B0477"/>
    <w:rsid w:val="001E4C0D"/>
    <w:rsid w:val="002750A6"/>
    <w:rsid w:val="00291A1E"/>
    <w:rsid w:val="002A5B10"/>
    <w:rsid w:val="003130C5"/>
    <w:rsid w:val="00390025"/>
    <w:rsid w:val="003A2403"/>
    <w:rsid w:val="003C3870"/>
    <w:rsid w:val="00420045"/>
    <w:rsid w:val="004C3C8B"/>
    <w:rsid w:val="004C632F"/>
    <w:rsid w:val="004D60C7"/>
    <w:rsid w:val="0054295B"/>
    <w:rsid w:val="00577D14"/>
    <w:rsid w:val="005A5922"/>
    <w:rsid w:val="005E2380"/>
    <w:rsid w:val="00606461"/>
    <w:rsid w:val="00611F54"/>
    <w:rsid w:val="006A58A1"/>
    <w:rsid w:val="006C118B"/>
    <w:rsid w:val="006F59AB"/>
    <w:rsid w:val="00713F81"/>
    <w:rsid w:val="00770ADA"/>
    <w:rsid w:val="00781B03"/>
    <w:rsid w:val="00781B6F"/>
    <w:rsid w:val="007917A4"/>
    <w:rsid w:val="007A04B9"/>
    <w:rsid w:val="007C588C"/>
    <w:rsid w:val="007E3F71"/>
    <w:rsid w:val="007F0DD3"/>
    <w:rsid w:val="0080233B"/>
    <w:rsid w:val="008048A7"/>
    <w:rsid w:val="00806F8C"/>
    <w:rsid w:val="008149C2"/>
    <w:rsid w:val="008300FF"/>
    <w:rsid w:val="008545EC"/>
    <w:rsid w:val="00887C45"/>
    <w:rsid w:val="008B7E3C"/>
    <w:rsid w:val="008D5AA7"/>
    <w:rsid w:val="00914D2E"/>
    <w:rsid w:val="00914E3E"/>
    <w:rsid w:val="00986307"/>
    <w:rsid w:val="00987FF5"/>
    <w:rsid w:val="009A28C1"/>
    <w:rsid w:val="009F1A66"/>
    <w:rsid w:val="00A315B8"/>
    <w:rsid w:val="00A426B8"/>
    <w:rsid w:val="00A80229"/>
    <w:rsid w:val="00AB327B"/>
    <w:rsid w:val="00AF3FBC"/>
    <w:rsid w:val="00B939B4"/>
    <w:rsid w:val="00BD301F"/>
    <w:rsid w:val="00BD3704"/>
    <w:rsid w:val="00BE61EC"/>
    <w:rsid w:val="00C656B7"/>
    <w:rsid w:val="00C83193"/>
    <w:rsid w:val="00CE1DB7"/>
    <w:rsid w:val="00D442A4"/>
    <w:rsid w:val="00D5079B"/>
    <w:rsid w:val="00D54AD3"/>
    <w:rsid w:val="00D64F5E"/>
    <w:rsid w:val="00DB0A8E"/>
    <w:rsid w:val="00DD460A"/>
    <w:rsid w:val="00DF0D78"/>
    <w:rsid w:val="00DF5349"/>
    <w:rsid w:val="00E21774"/>
    <w:rsid w:val="00E31637"/>
    <w:rsid w:val="00E36D51"/>
    <w:rsid w:val="00E576D9"/>
    <w:rsid w:val="00E806DA"/>
    <w:rsid w:val="00E94C55"/>
    <w:rsid w:val="00F01C7E"/>
    <w:rsid w:val="00F1036F"/>
    <w:rsid w:val="00F3778D"/>
    <w:rsid w:val="00F868BB"/>
    <w:rsid w:val="00FB7CF3"/>
    <w:rsid w:val="00FC19B9"/>
    <w:rsid w:val="00FF5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A1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91A1E"/>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291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A1E"/>
    <w:rPr>
      <w:rFonts w:ascii="Tahoma" w:hAnsi="Tahoma" w:cs="Tahoma"/>
      <w:sz w:val="16"/>
      <w:szCs w:val="16"/>
    </w:rPr>
  </w:style>
  <w:style w:type="paragraph" w:customStyle="1" w:styleId="msonormalbullet1gif">
    <w:name w:val="msonormalbullet1.gif"/>
    <w:basedOn w:val="a"/>
    <w:rsid w:val="00275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275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275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2750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A1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91A1E"/>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291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A1E"/>
    <w:rPr>
      <w:rFonts w:ascii="Tahoma" w:hAnsi="Tahoma" w:cs="Tahoma"/>
      <w:sz w:val="16"/>
      <w:szCs w:val="16"/>
    </w:rPr>
  </w:style>
  <w:style w:type="paragraph" w:customStyle="1" w:styleId="msonormalbullet1gif">
    <w:name w:val="msonormalbullet1.gif"/>
    <w:basedOn w:val="a"/>
    <w:rsid w:val="00275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275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275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275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529119FDFA13BA0000F64BE97A6A046337EDC5802D97564FBAA124CEE1DBB57F92FC00CD55C9F6F109C4488E18BABCE7B4A38BB5AC353DCoEI" TargetMode="External"/><Relationship Id="rId13" Type="http://schemas.openxmlformats.org/officeDocument/2006/relationships/hyperlink" Target="consultantplus://offline/ref=C9A8593E7DE55405E8B2395CAD435A8EEAB39712BBD1A34C222DD9EBC7E3DA715803662D7E85C17987E7CB2B9ADEA0DD09286900443B00756212L" TargetMode="External"/><Relationship Id="rId18" Type="http://schemas.openxmlformats.org/officeDocument/2006/relationships/hyperlink" Target="consultantplus://offline/ref=5FF529119FDFA13BA0000F64BE97A6A046337ED45607D97564FBAA124CEE1DBB45F977CC0CD7429A6905CA15CEDBo7I" TargetMode="External"/><Relationship Id="rId26" Type="http://schemas.openxmlformats.org/officeDocument/2006/relationships/hyperlink" Target="consultantplus://offline/ref=5FF529119FDFA13BA0001169A8FBF8A4473B29D0500ED62530ADAC4513BE1BEE17B929954F90519B6C1BC815CBBFD2FA8930473DA646C354D383FF24D7o6I" TargetMode="External"/><Relationship Id="rId3" Type="http://schemas.openxmlformats.org/officeDocument/2006/relationships/styles" Target="styles.xml"/><Relationship Id="rId21" Type="http://schemas.openxmlformats.org/officeDocument/2006/relationships/hyperlink" Target="consultantplus://offline/ref=5FF529119FDFA13BA0000F64BE97A6A0463372D5540FD97564FBAA124CEE1DBB45F977CC0CD7429A6905CA15CEDBo7I" TargetMode="External"/><Relationship Id="rId7" Type="http://schemas.openxmlformats.org/officeDocument/2006/relationships/image" Target="media/image1.png"/><Relationship Id="rId12" Type="http://schemas.openxmlformats.org/officeDocument/2006/relationships/hyperlink" Target="consultantplus://offline/ref=C9A8593E7DE55405E8B2395CAD435A8EEAB39712BBD1A34C222DD9EBC7E3DA715803662D7E85C17987E7CB2B9ADEA0DD09286900443B00756212L" TargetMode="External"/><Relationship Id="rId17" Type="http://schemas.openxmlformats.org/officeDocument/2006/relationships/hyperlink" Target="consultantplus://offline/ref=5FF529119FDFA13BA0000F64BE97A6A0463371DD5401D97564FBAA124CEE1DBB45F977CC0CD7429A6905CA15CEDBo7I" TargetMode="External"/><Relationship Id="rId25" Type="http://schemas.openxmlformats.org/officeDocument/2006/relationships/hyperlink" Target="consultantplus://offline/ref=5FF529119FDFA13BA0001169A8FBF8A4473B29D05902DB2B30A4F14F1BE717EC10B676904881519A6F05C810D2B686A9DCoEI" TargetMode="External"/><Relationship Id="rId2" Type="http://schemas.openxmlformats.org/officeDocument/2006/relationships/numbering" Target="numbering.xml"/><Relationship Id="rId16" Type="http://schemas.openxmlformats.org/officeDocument/2006/relationships/hyperlink" Target="consultantplus://offline/ref=C9A8593E7DE55405E8B2395CAD435A8EEAB39712BBD1A34C222DD9EBC7E3DA715803662D7E85C17987E7CB2B9ADEA0DD09286900443B00756212L" TargetMode="External"/><Relationship Id="rId20" Type="http://schemas.openxmlformats.org/officeDocument/2006/relationships/hyperlink" Target="consultantplus://offline/ref=5FF529119FDFA13BA0000F64BE97A6A0463372D55707D97564FBAA124CEE1DBB45F977CC0CD7429A6905CA15CEDBo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A8593E7DE55405E8B22751BB2F048AEBBACB1FBAD8A9127E7BDFBC98B3DC24184360783DC1CA7A84E7CB2B9ADEA0DD09286900443B00756212L" TargetMode="External"/><Relationship Id="rId24" Type="http://schemas.openxmlformats.org/officeDocument/2006/relationships/hyperlink" Target="consultantplus://offline/ref=046ADE6C965C67B2656F3CD3FC2780190B09763AB17FACB8DB2F92F95B246388921E69E8B07BAFB93BE3E6B8FA75418D982939DCE6YEv5K" TargetMode="External"/><Relationship Id="rId5" Type="http://schemas.openxmlformats.org/officeDocument/2006/relationships/settings" Target="settings.xml"/><Relationship Id="rId15" Type="http://schemas.openxmlformats.org/officeDocument/2006/relationships/hyperlink" Target="consultantplus://offline/ref=C9A8593E7DE55405E8B22751BB2F048AEBBAC917B8D2A9127E7BDFBC98B3DC24184360783DC4C72AD7A8CA77DE88B3DD0F286B0558631AL" TargetMode="External"/><Relationship Id="rId23" Type="http://schemas.openxmlformats.org/officeDocument/2006/relationships/hyperlink" Target="consultantplus://offline/ref=5FF529119FDFA13BA0000F64BE97A6A0433876D45601D97564FBAA124CEE1DBB45F977CC0CD7429A6905CA15CEDBo7I" TargetMode="External"/><Relationship Id="rId28" Type="http://schemas.openxmlformats.org/officeDocument/2006/relationships/theme" Target="theme/theme1.xml"/><Relationship Id="rId10" Type="http://schemas.openxmlformats.org/officeDocument/2006/relationships/hyperlink" Target="consultantplus://offline/ref=C9A8593E7DE55405E8B2395CAD435A8EEAB39712BBD1A34C222DD9EBC7E3DA715803662D7E85C17987E7CB2B9ADEA0DD09286900443B00756212L" TargetMode="External"/><Relationship Id="rId19" Type="http://schemas.openxmlformats.org/officeDocument/2006/relationships/hyperlink" Target="consultantplus://offline/ref=5FF529119FDFA13BA0000F64BE97A6A0463372D55900D97564FBAA124CEE1DBB45F977CC0CD7429A6905CA15CEDBo7I" TargetMode="External"/><Relationship Id="rId4" Type="http://schemas.microsoft.com/office/2007/relationships/stylesWithEffects" Target="stylesWithEffects.xml"/><Relationship Id="rId9" Type="http://schemas.openxmlformats.org/officeDocument/2006/relationships/hyperlink" Target="consultantplus://offline/ref=5FF529119FDFA13BA0001169A8FBF8A4473B29D05306D42339A9AC4513BE1BEE17B929954F90519B6C18CF16CFBFD2FA8930473DA646C354D383FF24D7o6I" TargetMode="External"/><Relationship Id="rId14" Type="http://schemas.openxmlformats.org/officeDocument/2006/relationships/hyperlink" Target="consultantplus://offline/ref=C9A8593E7DE55405E8B22751BB2F048AEBBAC917B8D2A9127E7BDFBC98B3DC24184360783DC2C72AD7A8CA77DE88B3DD0F286B0558631AL" TargetMode="External"/><Relationship Id="rId22" Type="http://schemas.openxmlformats.org/officeDocument/2006/relationships/hyperlink" Target="consultantplus://offline/ref=5FF529119FDFA13BA0000F64BE97A6A0463277D45203D97564FBAA124CEE1DBB57F92FC00CD1559A68109C4488E18BABCE7B4A38BB5AC353DCoE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9158-E2D2-4A37-9512-AAE9B32D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UristVN</dc:creator>
  <cp:lastModifiedBy>Алешина</cp:lastModifiedBy>
  <cp:revision>22</cp:revision>
  <cp:lastPrinted>2023-05-16T10:42:00Z</cp:lastPrinted>
  <dcterms:created xsi:type="dcterms:W3CDTF">2023-05-03T09:28:00Z</dcterms:created>
  <dcterms:modified xsi:type="dcterms:W3CDTF">2023-05-24T07:37:00Z</dcterms:modified>
</cp:coreProperties>
</file>