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5" w:rsidRPr="008B5CA5" w:rsidRDefault="008B5CA5" w:rsidP="008B5CA5">
      <w:pPr>
        <w:shd w:val="clear" w:color="auto" w:fill="FFFFFF"/>
        <w:spacing w:after="180" w:line="600" w:lineRule="atLeast"/>
        <w:jc w:val="both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</w:rPr>
      </w:pPr>
      <w:r w:rsidRPr="008B5CA5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</w:rPr>
        <w:t>Перечень запрашиваемых сведений у контролируемого лица</w:t>
      </w:r>
    </w:p>
    <w:p w:rsidR="008B5CA5" w:rsidRPr="008B5CA5" w:rsidRDefault="008B5CA5" w:rsidP="008B5CA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b/>
          <w:bCs/>
          <w:color w:val="273350"/>
          <w:sz w:val="24"/>
          <w:szCs w:val="24"/>
        </w:rPr>
        <w:t>Общие документы: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приказ о назначении законного представителя (руководителя, директора и др.) предприятия, организации;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доверенность (приказ) о полномочиях представителей контролируемого лица;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наименование производственных площадок и их местонахождение;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перечень основных средств (фондов, объектов), находящихся на балансе контролируемого лица;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список и месторасположение объектов, находящихся в пользовании и эксплуатации;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акт приемки объекта в эксплуатацию, оформленный в установленном порядке (для введенных в эксплуатацию и реконструируемых объектов);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документы, подтверждающие наличие на праве собственности или на ином законном основании объектов;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документы, подтверждающие ввод объектов капитального строительства в эксплуатацию;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проектная документация на строительство, расширение, реконструкцию, техническое перевооружение, консервацию и ликвидацию объектов;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справка об объеме затраченных средств на проведение природоохранных мероприятий (конкретно по каждому мероприятию);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приказы о назначении ответственных лиц в области охраны окружающей среды;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планы природоохранных мероприятий и информация по их выполнению;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список лиц (руководство и ИТР), работающих на предприятии и имеющих экологическую подготовку в области обеспечения экологической безопасности и охраны окружающей среды. Копии свидетельств, удостоверений;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справка о количестве израсходованного топлива и других материалов при эксплуатации объекта;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программа об организации и осуществлении производственного экологического контроля;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b/>
          <w:bCs/>
          <w:color w:val="273350"/>
          <w:sz w:val="24"/>
          <w:szCs w:val="24"/>
        </w:rPr>
        <w:t>В области охраны атмосферного воздуха: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инвентаризация источников выбросов загрязняющих веществ в атмосферу;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план мероприятий по временному сокращению выбросов загрязняющих веществ в атмосферу в связи с ожидаемыми неблагоприятными метеорологическими условиями;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информация по выполнению мероприятий в период неблагоприятных метеорологических условий;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lastRenderedPageBreak/>
        <w:t>результаты производственного контроля (протоколы инструментальных измерений, расчеты выбросов загрязняющих веществ) за соблюдением нормативов выбросов;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приказ о назначении ответственного лица за проведение производственного </w:t>
      </w: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контроля за</w:t>
      </w:r>
      <w:proofErr w:type="gramEnd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охраной атмосферного воздуха и (или) организацию экологической службы;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выбросов. Информация о выполнении мероприятий;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мероприятия по предупреждению и устранению аварийных выбросов вредных (загрязняющих) веществ в атмосферный воздух. Информация о выполнении мероприятий;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мероприятия по ликвидации последствий загрязнения атмосферного воздуха. Информация о выполнении мероприятий.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b/>
          <w:bCs/>
          <w:color w:val="273350"/>
          <w:sz w:val="24"/>
          <w:szCs w:val="24"/>
        </w:rPr>
        <w:t>В области обращения с отходами: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перечень отходов производства I-V классов опасности, образующихся на предприятии;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перечень твердых коммунальных отходов, образующихся на предприятии;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данные учета в области обращения с отходами производства и потребления;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договоры, заключенные со сторонними организациями, или иные документы на передачу отходов производства и потребления для транспортирования, обработки, утилизации, обезвреживания, хранения и захоронения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договор с региональным оператором на оказание услуг по обращению с твердыми коммунальными отходами;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документы, подтверждающие передачу отходов для транспортирования, обработки, утилизации, обезвреживания, размещения сторонним организациям (акты приема-передачи, накладные, счета-фактуры и т. д.);</w:t>
      </w:r>
      <w:proofErr w:type="gramEnd"/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сведения о местах накопления отходов;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паспорта и материалы паспортизации по отходам I-IV класса опасности.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b/>
          <w:bCs/>
          <w:color w:val="273350"/>
          <w:sz w:val="24"/>
          <w:szCs w:val="24"/>
        </w:rPr>
        <w:t>В области использования и охраны водных объектов: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справка об источниках водоснабжения с приложением подтверждающих документов;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справка об организации отвода сточных вод на предприятии (производственные, канализационные, хозяйственно-бытовые, ливневые стоки и т.п.) с приложением подтверждающих документов;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договоры со сторонними организациями на водоснабжение и водоотведение сточных (в том числе ливневых) вод;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результаты производственного контроля качества сбрасываемых сточных вод в водные объекты, а также качества воды в водном объекте (в фоновом, контрольном створах выпусков сточных вод, а также в месте сброса сточных вод) согласно программе ведения регулярных наблюдений за водными объектами и их </w:t>
      </w:r>
      <w:proofErr w:type="spell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водоохранными</w:t>
      </w:r>
      <w:proofErr w:type="spellEnd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зонами с приложением подтверждающих документов (протоколов результатов исследований сточной и природной воды);</w:t>
      </w:r>
      <w:proofErr w:type="gramEnd"/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lastRenderedPageBreak/>
        <w:t>справка об организации учета сточных вод на предприятии (производственные, канализационные, хозяйственно-бытовые, ливневые стоки и т.п.) с приложением подтверждающих документов (включая копии паспортов приборов учета, сведения о поверке);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журнал учета водопотребления, водоотведения;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журнал учета качества сточных вод;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приказ о назначении лица, уполномоченного вести журналы учета водопотребления, водоотведения и качества сточных вод в соответствии с требованиями приказа Минприроды России от 08.07.2009 г. № 903;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муниципальные контракты либо договоры аренды на обслуживание объектов водоснабжения и канализации, если таковые имеются, с актами приема-передачи;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данные о соблюдении водопользователем условий решений о предоставлении водного объекта в пользование с приложением подтверждающих документов;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документы об исполнении при использовании водных объектов собственниками водных объектов, водопользователями обязанности по: ведению в установленном порядке учета объема забора (изъятия) водных ресурсов из водных объектов и объема сброса сточных вод, их качества; осуществлению регулярных наблюдений за водными объектами и их </w:t>
      </w:r>
      <w:proofErr w:type="spell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водоохранными</w:t>
      </w:r>
      <w:proofErr w:type="spellEnd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зонами;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информация об осуществлении лицом в соответствии с условиями договора водопользования или решением о предоставлении водного объекта в пользование мероприятий по охране поверхностных водных объектов, включающие: предотвращение истощения водных объектов, ликвидацию загрязнения и засорения, извлечение объектов механического засорения; расчистку водных объектов от донных отложений; аэрацию водных объектов; биологическую рекультивацию водных объектов; </w:t>
      </w:r>
      <w:proofErr w:type="spell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залужение</w:t>
      </w:r>
      <w:proofErr w:type="spellEnd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и закрепление кустарниковой растительностью берегов; оборудование хозяйственных объектов сооружениями, обеспечивающими охрану водных объектов от загрязнения, засорения, заиления и истощения вод;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наличие у водопользователя схемы систем водопотребления и водоотведения;</w:t>
      </w:r>
      <w:proofErr w:type="gramEnd"/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сведения о содержании схемы систем водопотребления и водоотведения; размещении мест забора и сброса сточных вод и (или) дренажных вод; количестве и качестве забираемых (изымаемых) и сбрасываемых сточных вод и (или) дренажных вод; информация о системах оборотного водоснабжения, повторного использования вод, а также передачи (приема) воды потребителям;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план </w:t>
      </w:r>
      <w:proofErr w:type="spell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водоохранных</w:t>
      </w:r>
      <w:proofErr w:type="spellEnd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мероприятий, отчет о его выполнении.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b/>
          <w:bCs/>
          <w:color w:val="273350"/>
          <w:sz w:val="24"/>
          <w:szCs w:val="24"/>
        </w:rPr>
        <w:t>Иные вопросы: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перечень эксплуатируемых объектов предприятия, ранее имевших положительное заключение государственной экологической экспертизы;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перечень объектов, введенных в эксплуатацию за </w:t>
      </w: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последние</w:t>
      </w:r>
      <w:proofErr w:type="gramEnd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5 лет;</w:t>
      </w:r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t>перечень объектов, выведенных из эксплуатации за последние 5 лет, с проектной документацией по каждому объекту;</w:t>
      </w:r>
      <w:proofErr w:type="gramEnd"/>
    </w:p>
    <w:p w:rsidR="008B5CA5" w:rsidRPr="008B5CA5" w:rsidRDefault="008B5CA5" w:rsidP="007C15A2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8B5CA5">
        <w:rPr>
          <w:rFonts w:ascii="Montserrat" w:eastAsia="Times New Roman" w:hAnsi="Montserrat" w:cs="Times New Roman"/>
          <w:color w:val="273350"/>
          <w:sz w:val="24"/>
          <w:szCs w:val="24"/>
        </w:rPr>
        <w:lastRenderedPageBreak/>
        <w:t>изменение за последние 5 лет характеристик технологических процессов основных производств, источников загрязнения окружающей среды, а также характеристик технических средств по обезвреживанию выбросов, сбросов загрязняющих веществ, технологий использования, обезвреживания отходов производства и потребления </w:t>
      </w:r>
      <w:proofErr w:type="gramEnd"/>
    </w:p>
    <w:p w:rsidR="00D83E09" w:rsidRDefault="00D83E09" w:rsidP="007C15A2">
      <w:pPr>
        <w:jc w:val="both"/>
      </w:pPr>
    </w:p>
    <w:sectPr w:rsidR="00D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CA5"/>
    <w:rsid w:val="007C15A2"/>
    <w:rsid w:val="008B5CA5"/>
    <w:rsid w:val="00D8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2023-03-01T10:52:00Z</dcterms:created>
  <dcterms:modified xsi:type="dcterms:W3CDTF">2023-03-01T10:53:00Z</dcterms:modified>
</cp:coreProperties>
</file>